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DF6" w:rsidRPr="00F21827" w:rsidRDefault="00515DF6" w:rsidP="008F4080">
      <w:pPr>
        <w:widowControl w:val="0"/>
        <w:tabs>
          <w:tab w:val="left" w:pos="567"/>
        </w:tabs>
        <w:spacing w:after="0" w:line="240" w:lineRule="auto"/>
        <w:jc w:val="center"/>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ПРИМІТКИ ДО ФІНАНСОВОЇ ЗВІТНОСТІ</w:t>
      </w:r>
    </w:p>
    <w:p w:rsidR="002022CC" w:rsidRPr="00F21827" w:rsidRDefault="002022CC" w:rsidP="008F4080">
      <w:pPr>
        <w:widowControl w:val="0"/>
        <w:tabs>
          <w:tab w:val="left" w:pos="567"/>
        </w:tabs>
        <w:spacing w:after="0" w:line="240" w:lineRule="auto"/>
        <w:jc w:val="center"/>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за 201</w:t>
      </w:r>
      <w:r w:rsidR="00B26B0C" w:rsidRPr="00F21827">
        <w:rPr>
          <w:rFonts w:ascii="Times New Roman" w:eastAsia="Times New Roman" w:hAnsi="Times New Roman" w:cs="Times New Roman"/>
          <w:b/>
          <w:lang w:eastAsia="ru-RU"/>
        </w:rPr>
        <w:t>8</w:t>
      </w:r>
      <w:r w:rsidRPr="00F21827">
        <w:rPr>
          <w:rFonts w:ascii="Times New Roman" w:eastAsia="Times New Roman" w:hAnsi="Times New Roman" w:cs="Times New Roman"/>
          <w:b/>
          <w:lang w:eastAsia="ru-RU"/>
        </w:rPr>
        <w:t xml:space="preserve"> р.</w:t>
      </w:r>
    </w:p>
    <w:p w:rsidR="005E0308" w:rsidRPr="00F21827" w:rsidRDefault="005E0308" w:rsidP="008F4080">
      <w:pPr>
        <w:widowControl w:val="0"/>
        <w:tabs>
          <w:tab w:val="left" w:pos="567"/>
        </w:tabs>
        <w:spacing w:after="0" w:line="240" w:lineRule="auto"/>
        <w:jc w:val="center"/>
        <w:rPr>
          <w:rFonts w:ascii="Times New Roman" w:eastAsia="Times New Roman" w:hAnsi="Times New Roman" w:cs="Times New Roman"/>
          <w:b/>
          <w:lang w:eastAsia="ru-RU"/>
        </w:rPr>
      </w:pPr>
    </w:p>
    <w:p w:rsidR="00285743" w:rsidRPr="00F21827" w:rsidRDefault="00285743" w:rsidP="00DB0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cs="Times New Roman"/>
          <w:b/>
          <w:color w:val="212121"/>
          <w:lang w:eastAsia="ru-RU"/>
        </w:rPr>
      </w:pPr>
      <w:r w:rsidRPr="00F21827">
        <w:rPr>
          <w:rFonts w:ascii="Times New Roman" w:hAnsi="Times New Roman" w:cs="Times New Roman"/>
          <w:b/>
          <w:color w:val="212121"/>
          <w:lang w:eastAsia="ru-RU"/>
        </w:rPr>
        <w:t>Повне найменування:</w:t>
      </w:r>
      <w:r w:rsidRPr="00F21827">
        <w:rPr>
          <w:rFonts w:ascii="Times New Roman" w:hAnsi="Times New Roman" w:cs="Times New Roman"/>
          <w:color w:val="212121"/>
          <w:lang w:eastAsia="ru-RU"/>
        </w:rPr>
        <w:t xml:space="preserve">  </w:t>
      </w:r>
      <w:r w:rsidRPr="00F21827">
        <w:rPr>
          <w:rFonts w:ascii="Times New Roman" w:hAnsi="Times New Roman" w:cs="Times New Roman"/>
          <w:b/>
          <w:color w:val="212121"/>
          <w:lang w:eastAsia="ru-RU"/>
        </w:rPr>
        <w:t>ТОВАРИСТВО З ОБМЕЖЕНОЮ ВІДПОВІДАЛЬНІСТЮ «КЛІАР ЕНЕРДЖІ»</w:t>
      </w:r>
    </w:p>
    <w:p w:rsidR="00285743" w:rsidRPr="00F21827" w:rsidRDefault="00285743" w:rsidP="00DB0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cs="Times New Roman"/>
          <w:color w:val="212121"/>
          <w:lang w:eastAsia="ru-RU"/>
        </w:rPr>
      </w:pPr>
      <w:r w:rsidRPr="00F21827">
        <w:rPr>
          <w:rFonts w:ascii="Times New Roman" w:hAnsi="Times New Roman" w:cs="Times New Roman"/>
          <w:b/>
          <w:color w:val="212121"/>
          <w:lang w:eastAsia="ru-RU"/>
        </w:rPr>
        <w:t>Скорочене найменування</w:t>
      </w:r>
      <w:r w:rsidRPr="00F21827">
        <w:rPr>
          <w:rFonts w:ascii="Times New Roman" w:hAnsi="Times New Roman" w:cs="Times New Roman"/>
          <w:i/>
          <w:color w:val="212121"/>
          <w:lang w:eastAsia="ru-RU"/>
        </w:rPr>
        <w:t xml:space="preserve">:  </w:t>
      </w:r>
      <w:r w:rsidRPr="00F21827">
        <w:rPr>
          <w:rFonts w:ascii="Times New Roman" w:hAnsi="Times New Roman" w:cs="Times New Roman"/>
          <w:color w:val="212121"/>
          <w:lang w:eastAsia="ru-RU"/>
        </w:rPr>
        <w:t>ТОВ «КЛІАР ЕНЕРДЖІ»</w:t>
      </w:r>
    </w:p>
    <w:p w:rsidR="00285743" w:rsidRPr="00F21827" w:rsidRDefault="00285743" w:rsidP="00DB0996">
      <w:pPr>
        <w:pStyle w:val="HTML"/>
        <w:shd w:val="clear" w:color="auto" w:fill="FFFFFF"/>
        <w:spacing w:after="60"/>
        <w:rPr>
          <w:rFonts w:ascii="Times New Roman" w:hAnsi="Times New Roman" w:cs="Times New Roman"/>
          <w:color w:val="212121"/>
          <w:sz w:val="22"/>
          <w:szCs w:val="22"/>
          <w:lang w:val="uk-UA"/>
        </w:rPr>
      </w:pPr>
      <w:r w:rsidRPr="00F21827">
        <w:rPr>
          <w:rFonts w:ascii="Times New Roman" w:hAnsi="Times New Roman" w:cs="Times New Roman"/>
          <w:b/>
          <w:sz w:val="22"/>
          <w:szCs w:val="22"/>
          <w:lang w:val="uk-UA"/>
        </w:rPr>
        <w:t>Місцезнаходження:</w:t>
      </w:r>
      <w:r w:rsidRPr="00F21827">
        <w:rPr>
          <w:rFonts w:ascii="Times New Roman" w:hAnsi="Times New Roman" w:cs="Times New Roman"/>
          <w:sz w:val="22"/>
          <w:szCs w:val="22"/>
          <w:lang w:val="uk-UA"/>
        </w:rPr>
        <w:t xml:space="preserve"> </w:t>
      </w:r>
      <w:r w:rsidRPr="00F21827">
        <w:rPr>
          <w:rFonts w:ascii="Times New Roman" w:hAnsi="Times New Roman" w:cs="Times New Roman"/>
          <w:color w:val="212121"/>
          <w:sz w:val="22"/>
          <w:szCs w:val="22"/>
          <w:lang w:val="uk-UA"/>
        </w:rPr>
        <w:t>15300, Чернігівська область, Корюківський район, місто Корюківка, вулиця Вокзальна, будинок 24.</w:t>
      </w:r>
    </w:p>
    <w:p w:rsidR="00285743" w:rsidRPr="00F21827" w:rsidRDefault="00285743" w:rsidP="00DB0996">
      <w:pPr>
        <w:spacing w:after="60" w:line="240" w:lineRule="auto"/>
        <w:rPr>
          <w:rFonts w:ascii="Times New Roman" w:hAnsi="Times New Roman" w:cs="Times New Roman"/>
          <w:lang w:eastAsia="ru-RU"/>
        </w:rPr>
      </w:pPr>
      <w:r w:rsidRPr="00F21827">
        <w:rPr>
          <w:rFonts w:ascii="Times New Roman" w:hAnsi="Times New Roman" w:cs="Times New Roman"/>
          <w:b/>
          <w:color w:val="212121"/>
          <w:lang w:eastAsia="ru-RU"/>
        </w:rPr>
        <w:t>Телефон:</w:t>
      </w:r>
      <w:r w:rsidRPr="00F21827">
        <w:rPr>
          <w:rFonts w:ascii="Times New Roman" w:hAnsi="Times New Roman" w:cs="Times New Roman"/>
          <w:color w:val="212121"/>
          <w:lang w:eastAsia="ru-RU"/>
        </w:rPr>
        <w:t xml:space="preserve"> </w:t>
      </w:r>
      <w:r w:rsidRPr="00F21827">
        <w:rPr>
          <w:rFonts w:ascii="Times New Roman" w:hAnsi="Times New Roman" w:cs="Times New Roman"/>
          <w:lang w:eastAsia="ru-RU"/>
        </w:rPr>
        <w:t>09</w:t>
      </w:r>
      <w:r w:rsidR="00B26B0C" w:rsidRPr="00F21827">
        <w:rPr>
          <w:rFonts w:ascii="Times New Roman" w:hAnsi="Times New Roman" w:cs="Times New Roman"/>
          <w:lang w:eastAsia="ru-RU"/>
        </w:rPr>
        <w:t>7-232-99-22</w:t>
      </w:r>
    </w:p>
    <w:p w:rsidR="00285743" w:rsidRPr="00F21827" w:rsidRDefault="00285743" w:rsidP="00DB0996">
      <w:pPr>
        <w:spacing w:after="60" w:line="240" w:lineRule="auto"/>
        <w:rPr>
          <w:rFonts w:ascii="Times New Roman" w:eastAsia="Times New Roman" w:hAnsi="Times New Roman" w:cs="Times New Roman"/>
          <w:lang w:eastAsia="ru-RU"/>
        </w:rPr>
      </w:pPr>
      <w:r w:rsidRPr="00F21827">
        <w:rPr>
          <w:rFonts w:ascii="Times New Roman" w:hAnsi="Times New Roman" w:cs="Times New Roman"/>
          <w:b/>
        </w:rPr>
        <w:t>Електронна пошта:</w:t>
      </w:r>
      <w:r w:rsidRPr="00F21827">
        <w:rPr>
          <w:rFonts w:ascii="Times New Roman" w:hAnsi="Times New Roman" w:cs="Times New Roman"/>
        </w:rPr>
        <w:t xml:space="preserve"> </w:t>
      </w:r>
      <w:hyperlink r:id="rId8" w:history="1">
        <w:r w:rsidR="00B26B0C" w:rsidRPr="00F21827">
          <w:rPr>
            <w:rStyle w:val="af6"/>
            <w:rFonts w:ascii="Times New Roman" w:hAnsi="Times New Roman"/>
            <w:lang w:eastAsia="ru-RU"/>
          </w:rPr>
          <w:t>kov@ce.net.ua</w:t>
        </w:r>
      </w:hyperlink>
    </w:p>
    <w:p w:rsidR="00285743" w:rsidRPr="00F21827" w:rsidRDefault="00285743" w:rsidP="00DB0996">
      <w:pPr>
        <w:spacing w:after="60" w:line="240" w:lineRule="auto"/>
        <w:rPr>
          <w:rFonts w:ascii="Times New Roman" w:hAnsi="Times New Roman" w:cs="Times New Roman"/>
          <w:b/>
          <w:lang w:eastAsia="ru-RU"/>
        </w:rPr>
      </w:pPr>
      <w:r w:rsidRPr="00F21827">
        <w:rPr>
          <w:rFonts w:ascii="Times New Roman" w:hAnsi="Times New Roman" w:cs="Times New Roman"/>
          <w:b/>
          <w:lang w:eastAsia="ru-RU"/>
        </w:rPr>
        <w:t>Дата заснування та державної реєстрації:</w:t>
      </w:r>
    </w:p>
    <w:p w:rsidR="00285743" w:rsidRPr="00F21827" w:rsidRDefault="00285743" w:rsidP="00DB0996">
      <w:pPr>
        <w:spacing w:after="60" w:line="240" w:lineRule="auto"/>
        <w:jc w:val="both"/>
        <w:rPr>
          <w:rFonts w:ascii="Times New Roman" w:eastAsia="Calibri" w:hAnsi="Times New Roman" w:cs="Times New Roman"/>
          <w:bCs/>
        </w:rPr>
      </w:pPr>
      <w:r w:rsidRPr="00F21827">
        <w:rPr>
          <w:rFonts w:ascii="Times New Roman" w:eastAsia="Calibri" w:hAnsi="Times New Roman" w:cs="Times New Roman"/>
          <w:bCs/>
        </w:rPr>
        <w:t xml:space="preserve">Товариство створене згідно з Протоколом №1 Загальними зборами учасників від 21 липня  2015 р., зареєстровано Реєстраційною службою Головного управління юстиції у місті Києві від 22 липня 2015 р. </w:t>
      </w:r>
    </w:p>
    <w:p w:rsidR="00285743" w:rsidRPr="00F21827" w:rsidRDefault="00285743" w:rsidP="00DB0996">
      <w:pPr>
        <w:spacing w:after="60" w:line="240" w:lineRule="auto"/>
        <w:jc w:val="both"/>
        <w:rPr>
          <w:rFonts w:ascii="Times New Roman" w:eastAsia="Calibri" w:hAnsi="Times New Roman" w:cs="Times New Roman"/>
          <w:bCs/>
        </w:rPr>
      </w:pPr>
      <w:r w:rsidRPr="00F21827">
        <w:rPr>
          <w:rFonts w:ascii="Times New Roman" w:eastAsia="Calibri" w:hAnsi="Times New Roman" w:cs="Times New Roman"/>
          <w:b/>
          <w:bCs/>
        </w:rPr>
        <w:t>Код ЄДРПОУ:</w:t>
      </w:r>
      <w:r w:rsidRPr="00F21827">
        <w:rPr>
          <w:rFonts w:ascii="Times New Roman" w:eastAsia="Calibri" w:hAnsi="Times New Roman" w:cs="Times New Roman"/>
          <w:bCs/>
        </w:rPr>
        <w:t xml:space="preserve"> 39907675</w:t>
      </w:r>
    </w:p>
    <w:p w:rsidR="00285743" w:rsidRPr="00F21827" w:rsidRDefault="00285743" w:rsidP="00DB0996">
      <w:pPr>
        <w:spacing w:after="60" w:line="240" w:lineRule="auto"/>
        <w:jc w:val="both"/>
        <w:rPr>
          <w:rFonts w:ascii="Times New Roman" w:eastAsia="Calibri" w:hAnsi="Times New Roman" w:cs="Times New Roman"/>
          <w:bCs/>
        </w:rPr>
      </w:pPr>
      <w:r w:rsidRPr="00F21827">
        <w:rPr>
          <w:rFonts w:ascii="Times New Roman" w:eastAsia="Calibri" w:hAnsi="Times New Roman" w:cs="Times New Roman"/>
          <w:b/>
          <w:bCs/>
        </w:rPr>
        <w:t>Форма власності:</w:t>
      </w:r>
      <w:r w:rsidRPr="00F21827">
        <w:rPr>
          <w:rFonts w:ascii="Times New Roman" w:eastAsia="Calibri" w:hAnsi="Times New Roman" w:cs="Times New Roman"/>
          <w:bCs/>
        </w:rPr>
        <w:t xml:space="preserve"> приватна</w:t>
      </w:r>
    </w:p>
    <w:p w:rsidR="00285743" w:rsidRPr="00F21827" w:rsidRDefault="00285743" w:rsidP="00DB0996">
      <w:pPr>
        <w:spacing w:after="60" w:line="240" w:lineRule="auto"/>
        <w:jc w:val="both"/>
        <w:rPr>
          <w:rFonts w:ascii="Times New Roman" w:eastAsia="Calibri" w:hAnsi="Times New Roman" w:cs="Times New Roman"/>
          <w:b/>
          <w:bCs/>
        </w:rPr>
      </w:pPr>
      <w:r w:rsidRPr="00F21827">
        <w:rPr>
          <w:rFonts w:ascii="Times New Roman" w:eastAsia="Calibri" w:hAnsi="Times New Roman" w:cs="Times New Roman"/>
          <w:b/>
          <w:bCs/>
        </w:rPr>
        <w:t>Дати внесення змін до установчих документів:</w:t>
      </w:r>
    </w:p>
    <w:p w:rsidR="00285743" w:rsidRPr="00F21827" w:rsidRDefault="00285743" w:rsidP="00DB0996">
      <w:pPr>
        <w:spacing w:after="60" w:line="240" w:lineRule="auto"/>
        <w:jc w:val="both"/>
        <w:rPr>
          <w:rFonts w:ascii="Times New Roman" w:eastAsia="Calibri" w:hAnsi="Times New Roman" w:cs="Times New Roman"/>
          <w:bCs/>
        </w:rPr>
      </w:pPr>
      <w:r w:rsidRPr="00F21827">
        <w:rPr>
          <w:rFonts w:ascii="Times New Roman" w:eastAsia="Calibri" w:hAnsi="Times New Roman" w:cs="Times New Roman"/>
          <w:bCs/>
        </w:rPr>
        <w:t>2 жовтня 2015 року Головним управлінням у м. Києві за №</w:t>
      </w:r>
      <w:r w:rsidR="00A66C14" w:rsidRPr="00F21827">
        <w:rPr>
          <w:rFonts w:ascii="Times New Roman" w:eastAsia="Calibri" w:hAnsi="Times New Roman" w:cs="Times New Roman"/>
          <w:bCs/>
        </w:rPr>
        <w:t> </w:t>
      </w:r>
      <w:r w:rsidRPr="00F21827">
        <w:rPr>
          <w:rFonts w:ascii="Times New Roman" w:eastAsia="Calibri" w:hAnsi="Times New Roman" w:cs="Times New Roman"/>
          <w:bCs/>
        </w:rPr>
        <w:t>10741050001055109 було зареєстровано зміни до Статуту Товариства з обмеженою відповідальністю «КЛІАР ЕНЕРДЖІ», які були затвердженні Протоколом №</w:t>
      </w:r>
      <w:r w:rsidR="00A66C14" w:rsidRPr="00F21827">
        <w:rPr>
          <w:rFonts w:ascii="Times New Roman" w:eastAsia="Calibri" w:hAnsi="Times New Roman" w:cs="Times New Roman"/>
          <w:bCs/>
        </w:rPr>
        <w:t> </w:t>
      </w:r>
      <w:r w:rsidRPr="00F21827">
        <w:rPr>
          <w:rFonts w:ascii="Times New Roman" w:eastAsia="Calibri" w:hAnsi="Times New Roman" w:cs="Times New Roman"/>
          <w:bCs/>
        </w:rPr>
        <w:t>2 Загальних зборів учасників Товариства від 21 жовтня 2015 року.</w:t>
      </w:r>
    </w:p>
    <w:p w:rsidR="00285743" w:rsidRPr="00F21827" w:rsidRDefault="00285743" w:rsidP="00DB0996">
      <w:pPr>
        <w:spacing w:after="60" w:line="240" w:lineRule="auto"/>
        <w:jc w:val="both"/>
        <w:rPr>
          <w:rFonts w:ascii="Times New Roman" w:eastAsia="Calibri" w:hAnsi="Times New Roman" w:cs="Times New Roman"/>
          <w:bCs/>
        </w:rPr>
      </w:pPr>
      <w:r w:rsidRPr="00F21827">
        <w:rPr>
          <w:rFonts w:ascii="Times New Roman" w:eastAsia="Calibri" w:hAnsi="Times New Roman" w:cs="Times New Roman"/>
          <w:bCs/>
        </w:rPr>
        <w:t>04 листопада 2015 року Головним управлінням у м. Києві за №</w:t>
      </w:r>
      <w:r w:rsidR="00A66C14" w:rsidRPr="00F21827">
        <w:rPr>
          <w:rFonts w:ascii="Times New Roman" w:eastAsia="Calibri" w:hAnsi="Times New Roman" w:cs="Times New Roman"/>
          <w:bCs/>
        </w:rPr>
        <w:t> </w:t>
      </w:r>
      <w:r w:rsidRPr="00F21827">
        <w:rPr>
          <w:rFonts w:ascii="Times New Roman" w:eastAsia="Calibri" w:hAnsi="Times New Roman" w:cs="Times New Roman"/>
          <w:bCs/>
        </w:rPr>
        <w:t>10741050003055109 було зареєстровано зміни до Статуту Товариства з обмеженою відповідальністю «КЛІАР ЕНЕРДЖІ», які були затвердженні Протоколом №</w:t>
      </w:r>
      <w:r w:rsidR="00A66C14" w:rsidRPr="00F21827">
        <w:rPr>
          <w:rFonts w:ascii="Times New Roman" w:eastAsia="Calibri" w:hAnsi="Times New Roman" w:cs="Times New Roman"/>
          <w:bCs/>
        </w:rPr>
        <w:t> </w:t>
      </w:r>
      <w:r w:rsidRPr="00F21827">
        <w:rPr>
          <w:rFonts w:ascii="Times New Roman" w:eastAsia="Calibri" w:hAnsi="Times New Roman" w:cs="Times New Roman"/>
          <w:bCs/>
        </w:rPr>
        <w:t>3 Загальних зборів учасників Товариства від 02</w:t>
      </w:r>
      <w:r w:rsidR="00A66C14" w:rsidRPr="00F21827">
        <w:rPr>
          <w:rFonts w:ascii="Times New Roman" w:eastAsia="Calibri" w:hAnsi="Times New Roman" w:cs="Times New Roman"/>
          <w:bCs/>
        </w:rPr>
        <w:t>.11.</w:t>
      </w:r>
      <w:r w:rsidRPr="00F21827">
        <w:rPr>
          <w:rFonts w:ascii="Times New Roman" w:eastAsia="Calibri" w:hAnsi="Times New Roman" w:cs="Times New Roman"/>
          <w:bCs/>
        </w:rPr>
        <w:t>2015 року.</w:t>
      </w:r>
    </w:p>
    <w:p w:rsidR="00285743" w:rsidRPr="00F21827" w:rsidRDefault="00285743" w:rsidP="00DB0996">
      <w:pPr>
        <w:spacing w:after="60" w:line="240" w:lineRule="auto"/>
        <w:jc w:val="both"/>
        <w:rPr>
          <w:rFonts w:ascii="Times New Roman" w:eastAsia="Calibri" w:hAnsi="Times New Roman" w:cs="Times New Roman"/>
          <w:bCs/>
        </w:rPr>
      </w:pPr>
      <w:r w:rsidRPr="00F21827">
        <w:rPr>
          <w:rFonts w:ascii="Times New Roman" w:eastAsia="Calibri" w:hAnsi="Times New Roman" w:cs="Times New Roman"/>
          <w:bCs/>
        </w:rPr>
        <w:t>27 травня 2016 року Головним управлінням за реєстраційний номер справи №</w:t>
      </w:r>
      <w:r w:rsidR="00A66C14" w:rsidRPr="00F21827">
        <w:rPr>
          <w:rFonts w:ascii="Times New Roman" w:eastAsia="Calibri" w:hAnsi="Times New Roman" w:cs="Times New Roman"/>
          <w:bCs/>
        </w:rPr>
        <w:t> </w:t>
      </w:r>
      <w:r w:rsidRPr="00F21827">
        <w:rPr>
          <w:rFonts w:ascii="Times New Roman" w:eastAsia="Calibri" w:hAnsi="Times New Roman" w:cs="Times New Roman"/>
          <w:bCs/>
        </w:rPr>
        <w:t>104800061002 код: 99474861624 було зареєстровано зміни до Статуту Товариства з обмеженою відповідальністю «КЛІАР ЕНЕРДЖІ», які були затвердженні Протоколом №</w:t>
      </w:r>
      <w:r w:rsidR="00A66C14" w:rsidRPr="00F21827">
        <w:rPr>
          <w:rFonts w:ascii="Times New Roman" w:eastAsia="Calibri" w:hAnsi="Times New Roman" w:cs="Times New Roman"/>
          <w:bCs/>
        </w:rPr>
        <w:t> </w:t>
      </w:r>
      <w:r w:rsidRPr="00F21827">
        <w:rPr>
          <w:rFonts w:ascii="Times New Roman" w:eastAsia="Calibri" w:hAnsi="Times New Roman" w:cs="Times New Roman"/>
          <w:bCs/>
        </w:rPr>
        <w:t>4 Загальних зборів учасників Товариства від 23 травня  2016 року.</w:t>
      </w:r>
    </w:p>
    <w:p w:rsidR="00285743" w:rsidRPr="00F21827" w:rsidRDefault="00285743" w:rsidP="008F4080">
      <w:pPr>
        <w:spacing w:after="0" w:line="240" w:lineRule="auto"/>
        <w:jc w:val="both"/>
        <w:rPr>
          <w:rFonts w:ascii="Times New Roman" w:eastAsia="Calibri" w:hAnsi="Times New Roman" w:cs="Times New Roman"/>
          <w:b/>
          <w:bCs/>
        </w:rPr>
      </w:pPr>
      <w:r w:rsidRPr="00F21827">
        <w:rPr>
          <w:rFonts w:ascii="Times New Roman" w:eastAsia="Calibri" w:hAnsi="Times New Roman" w:cs="Times New Roman"/>
          <w:b/>
          <w:bCs/>
        </w:rPr>
        <w:t>Види діяльності КВЕД – 2010:</w:t>
      </w:r>
    </w:p>
    <w:p w:rsidR="00285743" w:rsidRPr="00F21827" w:rsidRDefault="00285743" w:rsidP="008F4080">
      <w:pPr>
        <w:spacing w:after="0" w:line="240" w:lineRule="auto"/>
        <w:rPr>
          <w:rFonts w:ascii="Times New Roman" w:hAnsi="Times New Roman" w:cs="Times New Roman"/>
          <w:shd w:val="clear" w:color="auto" w:fill="FFFFFF"/>
        </w:rPr>
      </w:pPr>
      <w:r w:rsidRPr="00F21827">
        <w:rPr>
          <w:rFonts w:ascii="Times New Roman" w:hAnsi="Times New Roman" w:cs="Times New Roman"/>
          <w:shd w:val="clear" w:color="auto" w:fill="FFFFFF"/>
        </w:rPr>
        <w:t>Код КВЕД 35.11 Виробництво електроенергії (основний);</w:t>
      </w:r>
    </w:p>
    <w:p w:rsidR="005E0308" w:rsidRPr="00F21827" w:rsidRDefault="00285743" w:rsidP="008F4080">
      <w:pPr>
        <w:spacing w:after="0" w:line="240" w:lineRule="auto"/>
        <w:rPr>
          <w:rFonts w:ascii="Times New Roman" w:hAnsi="Times New Roman" w:cs="Times New Roman"/>
          <w:shd w:val="clear" w:color="auto" w:fill="FFFFFF"/>
        </w:rPr>
      </w:pPr>
      <w:r w:rsidRPr="00F21827">
        <w:rPr>
          <w:rFonts w:ascii="Times New Roman" w:hAnsi="Times New Roman" w:cs="Times New Roman"/>
          <w:shd w:val="clear" w:color="auto" w:fill="FFFFFF"/>
        </w:rPr>
        <w:t>Код КВЕД 20.59 Виробництво іншої хімічної продукції, н. в. і. у.;</w:t>
      </w:r>
      <w:r w:rsidRPr="00F21827">
        <w:rPr>
          <w:rFonts w:ascii="Times New Roman" w:hAnsi="Times New Roman" w:cs="Times New Roman"/>
        </w:rPr>
        <w:br/>
      </w:r>
      <w:r w:rsidRPr="00F21827">
        <w:rPr>
          <w:rFonts w:ascii="Times New Roman" w:hAnsi="Times New Roman" w:cs="Times New Roman"/>
          <w:shd w:val="clear" w:color="auto" w:fill="FFFFFF"/>
        </w:rPr>
        <w:t>Код КВЕД 46.71 Оптова торгівля твердим, рідким, газоподібним паливом і подібними продуктами;</w:t>
      </w:r>
      <w:r w:rsidRPr="00F21827">
        <w:rPr>
          <w:rFonts w:ascii="Times New Roman" w:hAnsi="Times New Roman" w:cs="Times New Roman"/>
        </w:rPr>
        <w:br/>
      </w:r>
      <w:r w:rsidRPr="00F21827">
        <w:rPr>
          <w:rFonts w:ascii="Times New Roman" w:hAnsi="Times New Roman" w:cs="Times New Roman"/>
          <w:shd w:val="clear" w:color="auto" w:fill="FFFFFF"/>
        </w:rPr>
        <w:t>Код КВЕД 71.12 Діяльність у сфері інжинірингу, геології та геодезії, надання послуг технічного консультування в цих сферах;</w:t>
      </w:r>
      <w:r w:rsidRPr="00F21827">
        <w:rPr>
          <w:rFonts w:ascii="Times New Roman" w:hAnsi="Times New Roman" w:cs="Times New Roman"/>
        </w:rPr>
        <w:br/>
      </w:r>
      <w:r w:rsidRPr="00F21827">
        <w:rPr>
          <w:rFonts w:ascii="Times New Roman" w:hAnsi="Times New Roman" w:cs="Times New Roman"/>
          <w:shd w:val="clear" w:color="auto" w:fill="FFFFFF"/>
        </w:rPr>
        <w:t>Код КВЕД 35.14 Торгівля електроенергією;</w:t>
      </w:r>
      <w:r w:rsidRPr="00F21827">
        <w:rPr>
          <w:rFonts w:ascii="Times New Roman" w:hAnsi="Times New Roman" w:cs="Times New Roman"/>
        </w:rPr>
        <w:br/>
      </w:r>
      <w:r w:rsidRPr="00F21827">
        <w:rPr>
          <w:rFonts w:ascii="Times New Roman" w:hAnsi="Times New Roman" w:cs="Times New Roman"/>
          <w:shd w:val="clear" w:color="auto" w:fill="FFFFFF"/>
        </w:rPr>
        <w:t>Код КВЕД 35.30 Постачання пари, гарячої води та кондиційованого повітря;</w:t>
      </w:r>
      <w:r w:rsidRPr="00F21827">
        <w:rPr>
          <w:rFonts w:ascii="Times New Roman" w:hAnsi="Times New Roman" w:cs="Times New Roman"/>
        </w:rPr>
        <w:br/>
      </w:r>
      <w:r w:rsidRPr="00F21827">
        <w:rPr>
          <w:rFonts w:ascii="Times New Roman" w:hAnsi="Times New Roman" w:cs="Times New Roman"/>
          <w:shd w:val="clear" w:color="auto" w:fill="FFFFFF"/>
        </w:rPr>
        <w:t>Код КВЕД 42.22 Будівництво споруд електропостачання та телекомунікацій.</w:t>
      </w:r>
    </w:p>
    <w:p w:rsidR="005E0308" w:rsidRPr="00F21827" w:rsidRDefault="005E0308" w:rsidP="00DB0996">
      <w:pPr>
        <w:tabs>
          <w:tab w:val="left" w:pos="284"/>
        </w:tabs>
        <w:spacing w:after="60" w:line="240" w:lineRule="auto"/>
        <w:jc w:val="both"/>
        <w:rPr>
          <w:rFonts w:ascii="Times New Roman" w:hAnsi="Times New Roman" w:cs="Times New Roman"/>
        </w:rPr>
      </w:pPr>
      <w:r w:rsidRPr="00F21827">
        <w:rPr>
          <w:rFonts w:ascii="Times New Roman" w:hAnsi="Times New Roman" w:cs="Times New Roman"/>
        </w:rPr>
        <w:t xml:space="preserve">Енергетична стратегія України до 2030 р. передбачає постійне нарощування частки використання поновлювальних джерел енергії. </w:t>
      </w:r>
    </w:p>
    <w:p w:rsidR="005E0308" w:rsidRPr="00F21827" w:rsidRDefault="005E0308" w:rsidP="00DB0996">
      <w:pPr>
        <w:tabs>
          <w:tab w:val="left" w:pos="284"/>
        </w:tabs>
        <w:spacing w:after="60" w:line="240" w:lineRule="auto"/>
        <w:jc w:val="both"/>
        <w:rPr>
          <w:rFonts w:ascii="Times New Roman" w:hAnsi="Times New Roman" w:cs="Times New Roman"/>
        </w:rPr>
      </w:pPr>
      <w:r w:rsidRPr="00F21827">
        <w:rPr>
          <w:rFonts w:ascii="Times New Roman" w:hAnsi="Times New Roman" w:cs="Times New Roman"/>
        </w:rPr>
        <w:t xml:space="preserve">Цільовий показник сукупної потужності нетрадиційної й відновлюваної енергетики в Україні до 2030 р. запланований на рівні 10% від установленої потужності, а обсяг вироблення - 11-16 ТВт·год. Такі плани відповідають зобов’язанням, взятим на себе Україною перед Європейським співтовариством. Розвиток та використання альтернативних та відновлювальних джерел </w:t>
      </w:r>
      <w:hyperlink r:id="rId9" w:tooltip="Енергія" w:history="1">
        <w:r w:rsidRPr="00F21827">
          <w:rPr>
            <w:rFonts w:ascii="Times New Roman" w:hAnsi="Times New Roman" w:cs="Times New Roman"/>
          </w:rPr>
          <w:t xml:space="preserve">енергії </w:t>
        </w:r>
      </w:hyperlink>
      <w:r w:rsidRPr="00F21827">
        <w:rPr>
          <w:rFonts w:ascii="Times New Roman" w:hAnsi="Times New Roman" w:cs="Times New Roman"/>
        </w:rPr>
        <w:t xml:space="preserve">(вітрової і сонячної енергії, біопалива, тощо) є вагомим фактором для зміцнення </w:t>
      </w:r>
      <w:hyperlink r:id="rId10" w:tooltip="Енергетика" w:history="1">
        <w:r w:rsidRPr="00F21827">
          <w:rPr>
            <w:rFonts w:ascii="Times New Roman" w:hAnsi="Times New Roman" w:cs="Times New Roman"/>
          </w:rPr>
          <w:t>енергетичної</w:t>
        </w:r>
      </w:hyperlink>
      <w:r w:rsidRPr="00F21827">
        <w:rPr>
          <w:rFonts w:ascii="Times New Roman" w:hAnsi="Times New Roman" w:cs="Times New Roman"/>
        </w:rPr>
        <w:t xml:space="preserve"> безпеки та зменшення негативного техногенного впливу на навколишнє </w:t>
      </w:r>
      <w:hyperlink r:id="rId11" w:tooltip="Природне середовище" w:history="1">
        <w:r w:rsidRPr="00F21827">
          <w:rPr>
            <w:rFonts w:ascii="Times New Roman" w:hAnsi="Times New Roman" w:cs="Times New Roman"/>
          </w:rPr>
          <w:t>природне середовище</w:t>
        </w:r>
      </w:hyperlink>
      <w:r w:rsidRPr="00F21827">
        <w:rPr>
          <w:rFonts w:ascii="Times New Roman" w:hAnsi="Times New Roman" w:cs="Times New Roman"/>
        </w:rPr>
        <w:t>. Важливість розвитку альтернативної енергетики є очевидною, адже вона відіграє вирішальну роль у зменшенні парникових викидів, знижені негативного впливу на довкілля, підвищує безпеку енергопостачання, допомагає зменшити залежність від імпорту енергії.</w:t>
      </w:r>
    </w:p>
    <w:p w:rsidR="005E0308" w:rsidRPr="00F21827" w:rsidRDefault="005E0308" w:rsidP="00DB0996">
      <w:pPr>
        <w:tabs>
          <w:tab w:val="left" w:pos="284"/>
        </w:tabs>
        <w:spacing w:after="60" w:line="240" w:lineRule="auto"/>
        <w:jc w:val="both"/>
        <w:rPr>
          <w:rFonts w:ascii="Times New Roman" w:hAnsi="Times New Roman" w:cs="Times New Roman"/>
        </w:rPr>
      </w:pPr>
      <w:r w:rsidRPr="00F21827">
        <w:rPr>
          <w:rFonts w:ascii="Times New Roman" w:hAnsi="Times New Roman" w:cs="Times New Roman"/>
        </w:rPr>
        <w:t>Розвиток генерації на базі відновлювальних джерел є пріоритетним напрямком розвитку енергетики в Україні. На законодавчому рівні впроваджуються заходи стимулювання «зеленої» енергетики.</w:t>
      </w:r>
    </w:p>
    <w:p w:rsidR="005E0308" w:rsidRPr="00F21827" w:rsidRDefault="005E0308" w:rsidP="00DB0996">
      <w:pPr>
        <w:tabs>
          <w:tab w:val="left" w:pos="284"/>
        </w:tabs>
        <w:spacing w:after="60" w:line="240" w:lineRule="auto"/>
        <w:jc w:val="both"/>
        <w:rPr>
          <w:rFonts w:ascii="Times New Roman" w:hAnsi="Times New Roman" w:cs="Times New Roman"/>
        </w:rPr>
      </w:pPr>
      <w:r w:rsidRPr="00F21827">
        <w:rPr>
          <w:rFonts w:ascii="Times New Roman" w:hAnsi="Times New Roman" w:cs="Times New Roman"/>
        </w:rPr>
        <w:t xml:space="preserve">Сьогодні розвиток генерації на базі відновлювальних джерел в Україні стимулюється «зеленим тарифом», який забезпечує рентабельність виробництва електроенергії з нетрадиційних та </w:t>
      </w:r>
      <w:r w:rsidRPr="00F21827">
        <w:rPr>
          <w:rFonts w:ascii="Times New Roman" w:hAnsi="Times New Roman" w:cs="Times New Roman"/>
        </w:rPr>
        <w:lastRenderedPageBreak/>
        <w:t>поновлюваних джерел. Базовий тариф щомісяця переглядається НКРЕ залежно від офіційного курсу гривні до Євро.</w:t>
      </w:r>
    </w:p>
    <w:p w:rsidR="005E0308" w:rsidRPr="00F21827" w:rsidRDefault="005E0308" w:rsidP="00DB0996">
      <w:pPr>
        <w:tabs>
          <w:tab w:val="left" w:pos="284"/>
        </w:tabs>
        <w:spacing w:after="60" w:line="240" w:lineRule="auto"/>
        <w:jc w:val="both"/>
        <w:rPr>
          <w:rFonts w:ascii="Times New Roman" w:hAnsi="Times New Roman" w:cs="Times New Roman"/>
        </w:rPr>
      </w:pPr>
      <w:r w:rsidRPr="00F21827">
        <w:rPr>
          <w:rFonts w:ascii="Times New Roman" w:hAnsi="Times New Roman" w:cs="Times New Roman"/>
          <w:color w:val="000000"/>
        </w:rPr>
        <w:t xml:space="preserve">Товариство виробляє електричну енергію використовуючи </w:t>
      </w:r>
      <w:r w:rsidRPr="00F21827">
        <w:rPr>
          <w:rFonts w:ascii="Times New Roman" w:hAnsi="Times New Roman" w:cs="Times New Roman"/>
        </w:rPr>
        <w:t xml:space="preserve">технології спалювання біомаси в котлах і технології збору й утилізації біогазу на полігонах твердих побутових відходів. </w:t>
      </w:r>
    </w:p>
    <w:p w:rsidR="005E0308" w:rsidRPr="00F21827" w:rsidRDefault="005E0308" w:rsidP="00DB0996">
      <w:pPr>
        <w:tabs>
          <w:tab w:val="left" w:pos="284"/>
        </w:tabs>
        <w:spacing w:after="60" w:line="240" w:lineRule="auto"/>
        <w:jc w:val="both"/>
        <w:rPr>
          <w:rFonts w:ascii="Times New Roman" w:hAnsi="Times New Roman" w:cs="Times New Roman"/>
        </w:rPr>
      </w:pPr>
      <w:r w:rsidRPr="00F21827">
        <w:rPr>
          <w:rFonts w:ascii="Times New Roman" w:hAnsi="Times New Roman" w:cs="Times New Roman"/>
        </w:rPr>
        <w:t xml:space="preserve">Станом на звітну дату підприємство експлуатує  теплоелектростанцію, яка працює на відходах деревини та </w:t>
      </w:r>
      <w:r w:rsidR="00730ECF" w:rsidRPr="00F21827">
        <w:rPr>
          <w:rFonts w:ascii="Times New Roman" w:hAnsi="Times New Roman" w:cs="Times New Roman"/>
        </w:rPr>
        <w:t>8</w:t>
      </w:r>
      <w:r w:rsidRPr="00F21827">
        <w:rPr>
          <w:rFonts w:ascii="Times New Roman" w:hAnsi="Times New Roman" w:cs="Times New Roman"/>
        </w:rPr>
        <w:t xml:space="preserve"> газоелектрогенераторних установок. Останні встановлені на полігонах твердих побутових відходів. Загальна номінальна потужність генерації складає 7,131 МВт, що дозволяє виробляти 53,99млн КВт на рік.</w:t>
      </w:r>
    </w:p>
    <w:p w:rsidR="005E0308" w:rsidRPr="00F21827" w:rsidRDefault="005E0308" w:rsidP="00DB0996">
      <w:pPr>
        <w:tabs>
          <w:tab w:val="left" w:pos="284"/>
        </w:tabs>
        <w:spacing w:after="60" w:line="240" w:lineRule="auto"/>
        <w:jc w:val="both"/>
        <w:rPr>
          <w:rFonts w:ascii="Times New Roman" w:hAnsi="Times New Roman" w:cs="Times New Roman"/>
        </w:rPr>
      </w:pPr>
      <w:r w:rsidRPr="00F21827">
        <w:rPr>
          <w:rFonts w:ascii="Times New Roman" w:hAnsi="Times New Roman" w:cs="Times New Roman"/>
        </w:rPr>
        <w:t>Об’єкти генерації Товариства працюють у Чернігівській, Івано-Франківській,</w:t>
      </w:r>
      <w:r w:rsidR="005D034A" w:rsidRPr="00F21827">
        <w:rPr>
          <w:rFonts w:ascii="Times New Roman" w:hAnsi="Times New Roman" w:cs="Times New Roman"/>
        </w:rPr>
        <w:t xml:space="preserve"> Волинській, </w:t>
      </w:r>
      <w:r w:rsidRPr="00F21827">
        <w:rPr>
          <w:rFonts w:ascii="Times New Roman" w:hAnsi="Times New Roman" w:cs="Times New Roman"/>
        </w:rPr>
        <w:t xml:space="preserve"> Харківській і Дніпропетровській областях.</w:t>
      </w:r>
    </w:p>
    <w:p w:rsidR="005E0308" w:rsidRPr="00F21827" w:rsidRDefault="005E0308" w:rsidP="00A66C14">
      <w:pPr>
        <w:tabs>
          <w:tab w:val="left" w:pos="284"/>
        </w:tabs>
        <w:spacing w:after="0" w:line="240" w:lineRule="auto"/>
        <w:jc w:val="both"/>
        <w:rPr>
          <w:rFonts w:ascii="Times New Roman" w:hAnsi="Times New Roman" w:cs="Times New Roman"/>
        </w:rPr>
      </w:pPr>
      <w:r w:rsidRPr="00F21827">
        <w:rPr>
          <w:rFonts w:ascii="Times New Roman" w:hAnsi="Times New Roman" w:cs="Times New Roman"/>
        </w:rPr>
        <w:t>Впровадження системи збору й утилізації біогазу на полігонах твердих побутових відходів дозволяє вирішувати кілька важливих завдань:</w:t>
      </w:r>
    </w:p>
    <w:p w:rsidR="005E0308" w:rsidRPr="00F21827" w:rsidRDefault="005E0308" w:rsidP="00A66C14">
      <w:pPr>
        <w:pStyle w:val="ab"/>
        <w:numPr>
          <w:ilvl w:val="0"/>
          <w:numId w:val="35"/>
        </w:numPr>
        <w:tabs>
          <w:tab w:val="left" w:pos="284"/>
        </w:tabs>
        <w:ind w:left="0" w:firstLine="0"/>
        <w:jc w:val="both"/>
        <w:rPr>
          <w:lang w:val="uk-UA"/>
        </w:rPr>
      </w:pPr>
      <w:r w:rsidRPr="00F21827">
        <w:rPr>
          <w:lang w:val="uk-UA"/>
        </w:rPr>
        <w:t>скорочується кількість небезпечних викидів що надходять в атмосферне повітря з поверхні полігонів;</w:t>
      </w:r>
    </w:p>
    <w:p w:rsidR="005E0308" w:rsidRPr="00F21827" w:rsidRDefault="009F5E6A" w:rsidP="00A66C14">
      <w:pPr>
        <w:pStyle w:val="ab"/>
        <w:numPr>
          <w:ilvl w:val="0"/>
          <w:numId w:val="35"/>
        </w:numPr>
        <w:tabs>
          <w:tab w:val="left" w:pos="284"/>
        </w:tabs>
        <w:ind w:left="0" w:firstLine="0"/>
        <w:jc w:val="both"/>
        <w:rPr>
          <w:lang w:val="uk-UA"/>
        </w:rPr>
      </w:pPr>
      <w:r w:rsidRPr="00F21827">
        <w:rPr>
          <w:lang w:val="uk-UA"/>
        </w:rPr>
        <w:t>попереджаються</w:t>
      </w:r>
      <w:r w:rsidR="005E0308" w:rsidRPr="00F21827">
        <w:rPr>
          <w:lang w:val="uk-UA"/>
        </w:rPr>
        <w:t xml:space="preserve"> випадки самозаймання відходів,</w:t>
      </w:r>
    </w:p>
    <w:p w:rsidR="005E0308" w:rsidRPr="00F21827" w:rsidRDefault="005E0308" w:rsidP="00A66C14">
      <w:pPr>
        <w:pStyle w:val="ab"/>
        <w:numPr>
          <w:ilvl w:val="0"/>
          <w:numId w:val="35"/>
        </w:numPr>
        <w:tabs>
          <w:tab w:val="left" w:pos="284"/>
        </w:tabs>
        <w:ind w:left="0" w:firstLine="0"/>
        <w:jc w:val="both"/>
        <w:rPr>
          <w:lang w:val="uk-UA"/>
        </w:rPr>
      </w:pPr>
      <w:r w:rsidRPr="00F21827">
        <w:rPr>
          <w:lang w:val="uk-UA"/>
        </w:rPr>
        <w:t>здійснюється скорочення витрат імпортного газу.</w:t>
      </w:r>
    </w:p>
    <w:p w:rsidR="005E0308" w:rsidRPr="00F21827" w:rsidRDefault="005E0308" w:rsidP="00DF08C2">
      <w:pPr>
        <w:pStyle w:val="ab"/>
        <w:tabs>
          <w:tab w:val="left" w:pos="284"/>
        </w:tabs>
        <w:spacing w:after="60"/>
        <w:ind w:left="0"/>
        <w:jc w:val="both"/>
        <w:rPr>
          <w:sz w:val="22"/>
          <w:szCs w:val="22"/>
          <w:lang w:val="uk-UA"/>
        </w:rPr>
      </w:pPr>
      <w:r w:rsidRPr="00F21827">
        <w:rPr>
          <w:sz w:val="22"/>
          <w:szCs w:val="22"/>
          <w:lang w:val="uk-UA"/>
        </w:rPr>
        <w:t>Таким чином діяльність підприємства здійснюється у напрямку, що відповідає стратегічним завданням України у галузі енергетики та відповідає інтересам місцевих громад.</w:t>
      </w:r>
    </w:p>
    <w:p w:rsidR="005E0308" w:rsidRPr="00F21827" w:rsidRDefault="005E0308" w:rsidP="00DF08C2">
      <w:pPr>
        <w:pStyle w:val="ab"/>
        <w:tabs>
          <w:tab w:val="left" w:pos="284"/>
        </w:tabs>
        <w:spacing w:after="60"/>
        <w:ind w:left="0"/>
        <w:jc w:val="both"/>
        <w:rPr>
          <w:sz w:val="22"/>
          <w:szCs w:val="22"/>
          <w:lang w:val="uk-UA"/>
        </w:rPr>
      </w:pPr>
      <w:r w:rsidRPr="00F21827">
        <w:rPr>
          <w:sz w:val="22"/>
          <w:szCs w:val="22"/>
          <w:lang w:val="uk-UA"/>
        </w:rPr>
        <w:t>Планом розвитку Товариства на 201</w:t>
      </w:r>
      <w:r w:rsidR="005D034A" w:rsidRPr="00F21827">
        <w:rPr>
          <w:sz w:val="22"/>
          <w:szCs w:val="22"/>
          <w:lang w:val="uk-UA"/>
        </w:rPr>
        <w:t>9</w:t>
      </w:r>
      <w:r w:rsidRPr="00F21827">
        <w:rPr>
          <w:sz w:val="22"/>
          <w:szCs w:val="22"/>
          <w:lang w:val="uk-UA"/>
        </w:rPr>
        <w:t xml:space="preserve"> рік передбачено реалізацію </w:t>
      </w:r>
      <w:r w:rsidR="005D034A" w:rsidRPr="00F21827">
        <w:rPr>
          <w:sz w:val="22"/>
          <w:szCs w:val="22"/>
          <w:lang w:val="uk-UA"/>
        </w:rPr>
        <w:t>4</w:t>
      </w:r>
      <w:r w:rsidRPr="00F21827">
        <w:rPr>
          <w:sz w:val="22"/>
          <w:szCs w:val="22"/>
          <w:lang w:val="uk-UA"/>
        </w:rPr>
        <w:t xml:space="preserve"> нових проектів із встановлення  газоелектрогенераторних установок на ПТПВ. Для цього підприємство активно залучає  кошти інвесторів та банківські кредити. Здійснюється розширення персонального складу, створення нових спеціалізованих підрозділів. Зокрема залучено фахівців, що здійснюють  дослідження полігонів,  надають висновки щодо перспектив експлуатації, проводиться навчання і стажування операторів обладнання.</w:t>
      </w:r>
    </w:p>
    <w:p w:rsidR="005E0308" w:rsidRPr="00F21827" w:rsidRDefault="005E0308" w:rsidP="00DF08C2">
      <w:pPr>
        <w:pStyle w:val="ab"/>
        <w:tabs>
          <w:tab w:val="left" w:pos="284"/>
        </w:tabs>
        <w:spacing w:after="60"/>
        <w:ind w:left="0"/>
        <w:jc w:val="both"/>
        <w:rPr>
          <w:sz w:val="22"/>
          <w:szCs w:val="22"/>
          <w:lang w:val="uk-UA"/>
        </w:rPr>
      </w:pPr>
      <w:r w:rsidRPr="00F21827">
        <w:rPr>
          <w:sz w:val="22"/>
          <w:szCs w:val="22"/>
          <w:lang w:val="uk-UA"/>
        </w:rPr>
        <w:t>Підприємство здійснює моніторинг світових тенденцій розвитку енергетики на альтернативних джерелах, постійно працює над удосконаленням технології та  впровадженням технологічних новацій.</w:t>
      </w:r>
    </w:p>
    <w:p w:rsidR="00515DF6" w:rsidRPr="00F21827" w:rsidRDefault="00217F4C" w:rsidP="00DF08C2">
      <w:pPr>
        <w:widowControl w:val="0"/>
        <w:tabs>
          <w:tab w:val="left" w:pos="284"/>
        </w:tabs>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 xml:space="preserve">1. </w:t>
      </w:r>
      <w:r w:rsidR="00515DF6" w:rsidRPr="00F21827">
        <w:rPr>
          <w:rFonts w:ascii="Times New Roman" w:eastAsia="Times New Roman" w:hAnsi="Times New Roman" w:cs="Times New Roman"/>
          <w:b/>
          <w:lang w:eastAsia="ru-RU"/>
        </w:rPr>
        <w:t>Ризики та економічні умови</w:t>
      </w:r>
    </w:p>
    <w:p w:rsidR="00516027" w:rsidRPr="00F21827" w:rsidRDefault="00516027" w:rsidP="00DF08C2">
      <w:pPr>
        <w:pStyle w:val="Textbody"/>
        <w:tabs>
          <w:tab w:val="left" w:pos="284"/>
        </w:tabs>
        <w:spacing w:after="60" w:line="240" w:lineRule="auto"/>
        <w:jc w:val="both"/>
        <w:rPr>
          <w:rFonts w:ascii="Times New Roman" w:hAnsi="Times New Roman" w:cs="Times New Roman"/>
          <w:b/>
          <w:i/>
          <w:iCs/>
          <w:color w:val="00000A"/>
          <w:sz w:val="22"/>
          <w:szCs w:val="22"/>
          <w:lang w:eastAsia="ru-RU"/>
        </w:rPr>
      </w:pPr>
      <w:r w:rsidRPr="00F21827">
        <w:rPr>
          <w:rFonts w:ascii="Times New Roman" w:hAnsi="Times New Roman" w:cs="Times New Roman"/>
          <w:sz w:val="22"/>
          <w:szCs w:val="22"/>
        </w:rPr>
        <w:t xml:space="preserve">Діяльність Товариства, як і </w:t>
      </w:r>
      <w:r w:rsidRPr="00F21827">
        <w:rPr>
          <w:rFonts w:ascii="Times New Roman" w:hAnsi="Times New Roman" w:cs="Times New Roman"/>
          <w:iCs/>
          <w:sz w:val="22"/>
          <w:szCs w:val="22"/>
        </w:rPr>
        <w:t>діяльність інших підприємств в Україні, знаходиться і продовжуватиме знаходитися в осяжному майбутньому під впливом безперервної політичної та економічної невизначеності в Україні, а також під впливом військового протистояння на сході України. Ці події можуть мати негативний вплив на результати діяльності та фінансовий стан Товариства.</w:t>
      </w:r>
    </w:p>
    <w:p w:rsidR="00516027" w:rsidRPr="00F21827" w:rsidRDefault="00516027" w:rsidP="00DF08C2">
      <w:pPr>
        <w:pStyle w:val="Textbody"/>
        <w:tabs>
          <w:tab w:val="left" w:pos="284"/>
        </w:tabs>
        <w:spacing w:after="60" w:line="240" w:lineRule="auto"/>
        <w:jc w:val="both"/>
        <w:rPr>
          <w:rFonts w:ascii="Times New Roman" w:hAnsi="Times New Roman" w:cs="Times New Roman"/>
          <w:sz w:val="22"/>
          <w:szCs w:val="22"/>
        </w:rPr>
      </w:pPr>
      <w:r w:rsidRPr="00F21827">
        <w:rPr>
          <w:rFonts w:ascii="Times New Roman" w:hAnsi="Times New Roman" w:cs="Times New Roman"/>
          <w:color w:val="00000A"/>
          <w:sz w:val="22"/>
          <w:szCs w:val="22"/>
          <w:lang w:eastAsia="ru-RU"/>
        </w:rPr>
        <w:t>Управлінський персонал вважає, що він вживає належні заходи на підтримку стабільності діяльності Підприємства, остаточний влив і наслідки політичної та економічної кризи передбачити вкрай складно, проте вони можуть мати подальший негативний вплив на економіку України та бізнес Компанії.</w:t>
      </w:r>
      <w:r w:rsidRPr="00F21827">
        <w:rPr>
          <w:rStyle w:val="54"/>
          <w:rFonts w:ascii="Times New Roman" w:hAnsi="Times New Roman" w:cs="Times New Roman"/>
          <w:sz w:val="22"/>
          <w:szCs w:val="22"/>
        </w:rPr>
        <w:t xml:space="preserve">    </w:t>
      </w:r>
    </w:p>
    <w:p w:rsidR="00515DF6" w:rsidRPr="00F21827" w:rsidRDefault="00515DF6" w:rsidP="00DF08C2">
      <w:pPr>
        <w:widowControl w:val="0"/>
        <w:tabs>
          <w:tab w:val="left" w:pos="284"/>
        </w:tabs>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Валютний ризик</w:t>
      </w:r>
    </w:p>
    <w:p w:rsidR="006B53E6" w:rsidRPr="00F21827" w:rsidRDefault="006B53E6" w:rsidP="00DF08C2">
      <w:pPr>
        <w:widowControl w:val="0"/>
        <w:tabs>
          <w:tab w:val="left" w:pos="284"/>
        </w:tabs>
        <w:spacing w:after="60" w:line="240" w:lineRule="auto"/>
        <w:jc w:val="both"/>
        <w:rPr>
          <w:rFonts w:ascii="Times New Roman" w:hAnsi="Times New Roman" w:cs="Times New Roman"/>
        </w:rPr>
      </w:pPr>
      <w:r w:rsidRPr="00F21827">
        <w:rPr>
          <w:rFonts w:ascii="Times New Roman" w:hAnsi="Times New Roman" w:cs="Times New Roman"/>
        </w:rPr>
        <w:t xml:space="preserve">Підприємство здійснює реалізацію електроенергії за «зеленим тарифом». Держава гарантує щоквартальний перегляд  встановленого тарифу у відповідності до зміни курсу євро. </w:t>
      </w:r>
    </w:p>
    <w:p w:rsidR="00515DF6" w:rsidRPr="00F21827" w:rsidRDefault="00515DF6" w:rsidP="00DF08C2">
      <w:pPr>
        <w:widowControl w:val="0"/>
        <w:tabs>
          <w:tab w:val="left" w:pos="284"/>
        </w:tabs>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Кредитний ризик</w:t>
      </w:r>
    </w:p>
    <w:p w:rsidR="006B53E6" w:rsidRPr="00F21827" w:rsidRDefault="006B53E6" w:rsidP="00667AF3">
      <w:pPr>
        <w:widowControl w:val="0"/>
        <w:tabs>
          <w:tab w:val="left" w:pos="284"/>
        </w:tabs>
        <w:spacing w:after="60" w:line="240" w:lineRule="auto"/>
        <w:jc w:val="both"/>
        <w:rPr>
          <w:rFonts w:ascii="Times New Roman" w:hAnsi="Times New Roman" w:cs="Times New Roman"/>
        </w:rPr>
      </w:pPr>
      <w:r w:rsidRPr="00F21827">
        <w:rPr>
          <w:rFonts w:ascii="Times New Roman" w:hAnsi="Times New Roman" w:cs="Times New Roman"/>
        </w:rPr>
        <w:t>Підприємство активно залучає фінансові інструменти, зокрема банківський кредит, позики від фізичних і юридичних осіб. Компанія управляє ризиком шляхом  чіткого виконання  планів-графіків будівництва нових об’єктів та контролю цільового</w:t>
      </w:r>
      <w:r w:rsidR="00EE47B5" w:rsidRPr="00F21827">
        <w:rPr>
          <w:rFonts w:ascii="Times New Roman" w:hAnsi="Times New Roman" w:cs="Times New Roman"/>
        </w:rPr>
        <w:t xml:space="preserve"> використання отриманих коштів</w:t>
      </w:r>
      <w:r w:rsidRPr="00F21827">
        <w:rPr>
          <w:rFonts w:ascii="Times New Roman" w:hAnsi="Times New Roman" w:cs="Times New Roman"/>
        </w:rPr>
        <w:t xml:space="preserve">,  які використовуються д з метою створення нових об’єктів генерації. </w:t>
      </w:r>
    </w:p>
    <w:p w:rsidR="00515DF6" w:rsidRPr="00F21827" w:rsidRDefault="00217F4C" w:rsidP="00217F4C">
      <w:pPr>
        <w:widowControl w:val="0"/>
        <w:tabs>
          <w:tab w:val="left" w:pos="284"/>
        </w:tabs>
        <w:spacing w:after="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 xml:space="preserve">2. </w:t>
      </w:r>
      <w:r w:rsidR="00515DF6" w:rsidRPr="00F21827">
        <w:rPr>
          <w:rFonts w:ascii="Times New Roman" w:eastAsia="Times New Roman" w:hAnsi="Times New Roman" w:cs="Times New Roman"/>
          <w:b/>
          <w:lang w:eastAsia="ru-RU"/>
        </w:rPr>
        <w:t>Облікова політика</w:t>
      </w:r>
    </w:p>
    <w:p w:rsidR="00515DF6" w:rsidRPr="00F21827" w:rsidRDefault="00EE47B5" w:rsidP="00667AF3">
      <w:pPr>
        <w:widowControl w:val="0"/>
        <w:tabs>
          <w:tab w:val="left" w:pos="284"/>
        </w:tabs>
        <w:spacing w:after="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 xml:space="preserve">2.1 </w:t>
      </w:r>
      <w:r w:rsidR="00515DF6" w:rsidRPr="00F21827">
        <w:rPr>
          <w:rFonts w:ascii="Times New Roman" w:eastAsia="Times New Roman" w:hAnsi="Times New Roman" w:cs="Times New Roman"/>
          <w:b/>
          <w:lang w:eastAsia="ru-RU"/>
        </w:rPr>
        <w:t>Основа складання</w:t>
      </w:r>
    </w:p>
    <w:p w:rsidR="00221FA6" w:rsidRPr="00F21827" w:rsidRDefault="005B3A55" w:rsidP="009F5E6A">
      <w:pPr>
        <w:tabs>
          <w:tab w:val="left" w:pos="284"/>
        </w:tabs>
        <w:spacing w:after="0" w:line="240" w:lineRule="auto"/>
        <w:jc w:val="both"/>
        <w:rPr>
          <w:rFonts w:ascii="Times New Roman" w:hAnsi="Times New Roman" w:cs="Times New Roman"/>
        </w:rPr>
      </w:pPr>
      <w:r w:rsidRPr="00F21827">
        <w:rPr>
          <w:rFonts w:ascii="Times New Roman" w:hAnsi="Times New Roman" w:cs="Times New Roman"/>
        </w:rPr>
        <w:t>Концептуальною основою складання фінансової звітності за 201</w:t>
      </w:r>
      <w:r w:rsidR="00EE47B5" w:rsidRPr="00F21827">
        <w:rPr>
          <w:rFonts w:ascii="Times New Roman" w:hAnsi="Times New Roman" w:cs="Times New Roman"/>
        </w:rPr>
        <w:t>8</w:t>
      </w:r>
      <w:r w:rsidRPr="00F21827">
        <w:rPr>
          <w:rFonts w:ascii="Times New Roman" w:hAnsi="Times New Roman" w:cs="Times New Roman"/>
        </w:rPr>
        <w:t xml:space="preserve"> рік є</w:t>
      </w:r>
      <w:r w:rsidRPr="00F21827">
        <w:rPr>
          <w:rFonts w:ascii="Times New Roman" w:eastAsia="Times New Roman" w:hAnsi="Times New Roman" w:cs="Times New Roman"/>
          <w:lang w:eastAsia="ru-RU"/>
        </w:rPr>
        <w:t xml:space="preserve"> Н</w:t>
      </w:r>
      <w:r w:rsidR="00452E01" w:rsidRPr="00F21827">
        <w:rPr>
          <w:rFonts w:ascii="Times New Roman" w:eastAsia="Times New Roman" w:hAnsi="Times New Roman" w:cs="Times New Roman"/>
          <w:lang w:eastAsia="ru-RU"/>
        </w:rPr>
        <w:t>аціональн</w:t>
      </w:r>
      <w:r w:rsidRPr="00F21827">
        <w:rPr>
          <w:rFonts w:ascii="Times New Roman" w:eastAsia="Times New Roman" w:hAnsi="Times New Roman" w:cs="Times New Roman"/>
          <w:lang w:eastAsia="ru-RU"/>
        </w:rPr>
        <w:t>і П</w:t>
      </w:r>
      <w:r w:rsidR="00452E01" w:rsidRPr="00F21827">
        <w:rPr>
          <w:rFonts w:ascii="Times New Roman" w:eastAsia="Times New Roman" w:hAnsi="Times New Roman" w:cs="Times New Roman"/>
          <w:lang w:eastAsia="ru-RU"/>
        </w:rPr>
        <w:t>оложення (стандарти) бухгалтерського обліку, затвердженими Міністерством фінансів України</w:t>
      </w:r>
      <w:r w:rsidRPr="00F21827">
        <w:rPr>
          <w:rFonts w:ascii="Times New Roman" w:eastAsia="Times New Roman" w:hAnsi="Times New Roman" w:cs="Times New Roman"/>
          <w:lang w:eastAsia="ru-RU"/>
        </w:rPr>
        <w:t xml:space="preserve"> </w:t>
      </w:r>
      <w:r w:rsidR="00452E01" w:rsidRPr="00F21827">
        <w:rPr>
          <w:rFonts w:ascii="Times New Roman" w:eastAsia="Times New Roman" w:hAnsi="Times New Roman" w:cs="Times New Roman"/>
          <w:lang w:eastAsia="ru-RU"/>
        </w:rPr>
        <w:t>(у частині, що не суперечить міжнародним стандартам фінансової звітності)</w:t>
      </w:r>
      <w:r w:rsidR="00221FA6" w:rsidRPr="00F21827">
        <w:rPr>
          <w:rFonts w:ascii="Times New Roman" w:eastAsia="Times New Roman" w:hAnsi="Times New Roman" w:cs="Times New Roman"/>
          <w:lang w:eastAsia="ru-RU"/>
        </w:rPr>
        <w:t>.</w:t>
      </w:r>
      <w:r w:rsidR="00221FA6" w:rsidRPr="00F21827">
        <w:rPr>
          <w:rFonts w:ascii="Times New Roman" w:hAnsi="Times New Roman" w:cs="Times New Roman"/>
        </w:rPr>
        <w:t xml:space="preserve"> Грошовим вимірником при складанні фін</w:t>
      </w:r>
      <w:r w:rsidR="009F5E6A" w:rsidRPr="00F21827">
        <w:rPr>
          <w:rFonts w:ascii="Times New Roman" w:hAnsi="Times New Roman" w:cs="Times New Roman"/>
        </w:rPr>
        <w:t xml:space="preserve">ансової </w:t>
      </w:r>
      <w:r w:rsidR="00221FA6" w:rsidRPr="00F21827">
        <w:rPr>
          <w:rFonts w:ascii="Times New Roman" w:hAnsi="Times New Roman" w:cs="Times New Roman"/>
        </w:rPr>
        <w:t>звітності є гривня (ст. 5 Закону про бух</w:t>
      </w:r>
      <w:r w:rsidR="009F5E6A" w:rsidRPr="00F21827">
        <w:rPr>
          <w:rFonts w:ascii="Times New Roman" w:hAnsi="Times New Roman" w:cs="Times New Roman"/>
        </w:rPr>
        <w:t>галтерський облік та фінансову звітність</w:t>
      </w:r>
      <w:r w:rsidR="00221FA6" w:rsidRPr="00F21827">
        <w:rPr>
          <w:rFonts w:ascii="Times New Roman" w:hAnsi="Times New Roman" w:cs="Times New Roman"/>
        </w:rPr>
        <w:t>)</w:t>
      </w:r>
      <w:r w:rsidRPr="00F21827">
        <w:rPr>
          <w:rFonts w:ascii="Times New Roman" w:hAnsi="Times New Roman" w:cs="Times New Roman"/>
        </w:rPr>
        <w:t>.</w:t>
      </w:r>
    </w:p>
    <w:p w:rsidR="005B3A55" w:rsidRPr="00F21827" w:rsidRDefault="005B3A55" w:rsidP="009F5E6A">
      <w:pPr>
        <w:tabs>
          <w:tab w:val="left" w:pos="284"/>
        </w:tabs>
        <w:spacing w:after="0" w:line="240" w:lineRule="auto"/>
        <w:jc w:val="both"/>
        <w:rPr>
          <w:rFonts w:ascii="Times New Roman" w:hAnsi="Times New Roman" w:cs="Times New Roman"/>
        </w:rPr>
      </w:pPr>
      <w:r w:rsidRPr="00F21827">
        <w:rPr>
          <w:rFonts w:ascii="Times New Roman" w:hAnsi="Times New Roman" w:cs="Times New Roman"/>
        </w:rPr>
        <w:t>При складанні фінансової звітності, Товариство дотримувалося принципів складання фінансової звітності передбачених  ст.4 Закону України «Про бухгалтерський облік і фінансову звітність в Україні», а саме:</w:t>
      </w:r>
    </w:p>
    <w:p w:rsidR="005B3A55" w:rsidRPr="00F21827" w:rsidRDefault="009F5E6A" w:rsidP="009F5E6A">
      <w:pPr>
        <w:pStyle w:val="ab"/>
        <w:numPr>
          <w:ilvl w:val="0"/>
          <w:numId w:val="19"/>
        </w:numPr>
        <w:tabs>
          <w:tab w:val="left" w:pos="284"/>
        </w:tabs>
        <w:ind w:left="0" w:firstLine="0"/>
        <w:jc w:val="both"/>
        <w:rPr>
          <w:sz w:val="22"/>
          <w:szCs w:val="22"/>
          <w:lang w:val="uk-UA" w:eastAsia="ru-RU"/>
        </w:rPr>
      </w:pPr>
      <w:r w:rsidRPr="00F21827">
        <w:rPr>
          <w:sz w:val="22"/>
          <w:szCs w:val="22"/>
          <w:lang w:val="uk-UA" w:eastAsia="ru-RU"/>
        </w:rPr>
        <w:lastRenderedPageBreak/>
        <w:t>м</w:t>
      </w:r>
      <w:r w:rsidR="005B3A55" w:rsidRPr="00F21827">
        <w:rPr>
          <w:sz w:val="22"/>
          <w:szCs w:val="22"/>
          <w:lang w:val="uk-UA" w:eastAsia="ru-RU"/>
        </w:rPr>
        <w:t>етоду нарахув</w:t>
      </w:r>
      <w:r w:rsidR="001136F7" w:rsidRPr="00F21827">
        <w:rPr>
          <w:sz w:val="22"/>
          <w:szCs w:val="22"/>
          <w:lang w:val="uk-UA" w:eastAsia="ru-RU"/>
        </w:rPr>
        <w:t>а</w:t>
      </w:r>
      <w:r w:rsidR="005B3A55" w:rsidRPr="00F21827">
        <w:rPr>
          <w:sz w:val="22"/>
          <w:szCs w:val="22"/>
          <w:lang w:val="uk-UA" w:eastAsia="ru-RU"/>
        </w:rPr>
        <w:t>ння (результати операцій та інших подій визнаються, коли вони здійснюються, а не коли</w:t>
      </w:r>
      <w:r w:rsidR="001136F7" w:rsidRPr="00F21827">
        <w:rPr>
          <w:sz w:val="22"/>
          <w:szCs w:val="22"/>
          <w:lang w:val="uk-UA" w:eastAsia="ru-RU"/>
        </w:rPr>
        <w:t xml:space="preserve"> отримані або сплачені грошові кошти, і відображаються в фінансовій звітності того періоду, до якого вони відносяться)</w:t>
      </w:r>
      <w:r w:rsidR="00EE47B5" w:rsidRPr="00F21827">
        <w:rPr>
          <w:sz w:val="22"/>
          <w:szCs w:val="22"/>
          <w:lang w:val="uk-UA" w:eastAsia="ru-RU"/>
        </w:rPr>
        <w:t>;</w:t>
      </w:r>
    </w:p>
    <w:p w:rsidR="001136F7" w:rsidRPr="00F21827" w:rsidRDefault="009F5E6A" w:rsidP="009F5E6A">
      <w:pPr>
        <w:pStyle w:val="ab"/>
        <w:numPr>
          <w:ilvl w:val="0"/>
          <w:numId w:val="19"/>
        </w:numPr>
        <w:tabs>
          <w:tab w:val="left" w:pos="284"/>
        </w:tabs>
        <w:ind w:left="0" w:firstLine="0"/>
        <w:jc w:val="both"/>
        <w:rPr>
          <w:sz w:val="22"/>
          <w:szCs w:val="22"/>
          <w:lang w:val="uk-UA" w:eastAsia="ru-RU"/>
        </w:rPr>
      </w:pPr>
      <w:r w:rsidRPr="00F21827">
        <w:rPr>
          <w:sz w:val="22"/>
          <w:szCs w:val="22"/>
          <w:lang w:val="uk-UA" w:eastAsia="ru-RU"/>
        </w:rPr>
        <w:t>б</w:t>
      </w:r>
      <w:r w:rsidR="001136F7" w:rsidRPr="00F21827">
        <w:rPr>
          <w:sz w:val="22"/>
          <w:szCs w:val="22"/>
          <w:lang w:val="uk-UA" w:eastAsia="ru-RU"/>
        </w:rPr>
        <w:t>езперервності діяльності (фінансова зві</w:t>
      </w:r>
      <w:r w:rsidR="00EE47B5" w:rsidRPr="00F21827">
        <w:rPr>
          <w:sz w:val="22"/>
          <w:szCs w:val="22"/>
          <w:lang w:val="uk-UA" w:eastAsia="ru-RU"/>
        </w:rPr>
        <w:t>тні</w:t>
      </w:r>
      <w:r w:rsidR="001136F7" w:rsidRPr="00F21827">
        <w:rPr>
          <w:sz w:val="22"/>
          <w:szCs w:val="22"/>
          <w:lang w:val="uk-UA" w:eastAsia="ru-RU"/>
        </w:rPr>
        <w:t>сть складається на основі припущення, що підприємство є безперервно діючим та залишається</w:t>
      </w:r>
      <w:r w:rsidR="00EE47B5" w:rsidRPr="00F21827">
        <w:rPr>
          <w:sz w:val="22"/>
          <w:szCs w:val="22"/>
          <w:lang w:val="uk-UA" w:eastAsia="ru-RU"/>
        </w:rPr>
        <w:t xml:space="preserve"> діючим в осяжному майбутньому);</w:t>
      </w:r>
    </w:p>
    <w:p w:rsidR="001136F7" w:rsidRPr="00F21827" w:rsidRDefault="009F5E6A" w:rsidP="00667AF3">
      <w:pPr>
        <w:pStyle w:val="ab"/>
        <w:numPr>
          <w:ilvl w:val="0"/>
          <w:numId w:val="19"/>
        </w:numPr>
        <w:tabs>
          <w:tab w:val="left" w:pos="284"/>
        </w:tabs>
        <w:ind w:left="0" w:firstLine="0"/>
        <w:rPr>
          <w:sz w:val="22"/>
          <w:szCs w:val="22"/>
          <w:lang w:val="uk-UA" w:eastAsia="ru-RU"/>
        </w:rPr>
      </w:pPr>
      <w:r w:rsidRPr="00F21827">
        <w:rPr>
          <w:sz w:val="22"/>
          <w:szCs w:val="22"/>
          <w:lang w:val="uk-UA" w:eastAsia="ru-RU"/>
        </w:rPr>
        <w:t>з</w:t>
      </w:r>
      <w:r w:rsidR="00EE47B5" w:rsidRPr="00F21827">
        <w:rPr>
          <w:sz w:val="22"/>
          <w:szCs w:val="22"/>
          <w:lang w:val="uk-UA" w:eastAsia="ru-RU"/>
        </w:rPr>
        <w:t>розумілості;</w:t>
      </w:r>
    </w:p>
    <w:p w:rsidR="001136F7" w:rsidRPr="00F21827" w:rsidRDefault="009F5E6A" w:rsidP="009F5E6A">
      <w:pPr>
        <w:pStyle w:val="ab"/>
        <w:numPr>
          <w:ilvl w:val="0"/>
          <w:numId w:val="19"/>
        </w:numPr>
        <w:tabs>
          <w:tab w:val="left" w:pos="284"/>
        </w:tabs>
        <w:spacing w:after="60"/>
        <w:ind w:left="0" w:firstLine="0"/>
        <w:jc w:val="both"/>
        <w:rPr>
          <w:sz w:val="22"/>
          <w:szCs w:val="22"/>
          <w:lang w:val="uk-UA" w:eastAsia="ru-RU"/>
        </w:rPr>
      </w:pPr>
      <w:r w:rsidRPr="00F21827">
        <w:rPr>
          <w:sz w:val="22"/>
          <w:szCs w:val="22"/>
          <w:lang w:val="uk-UA" w:eastAsia="ru-RU"/>
        </w:rPr>
        <w:t>д</w:t>
      </w:r>
      <w:r w:rsidR="001136F7" w:rsidRPr="00F21827">
        <w:rPr>
          <w:sz w:val="22"/>
          <w:szCs w:val="22"/>
          <w:lang w:val="uk-UA" w:eastAsia="ru-RU"/>
        </w:rPr>
        <w:t>оречності (суттєвості)</w:t>
      </w:r>
      <w:r w:rsidR="00EE47B5" w:rsidRPr="00F21827">
        <w:rPr>
          <w:sz w:val="22"/>
          <w:szCs w:val="22"/>
          <w:lang w:val="uk-UA" w:eastAsia="ru-RU"/>
        </w:rPr>
        <w:t>;</w:t>
      </w:r>
    </w:p>
    <w:p w:rsidR="001136F7" w:rsidRPr="00F21827" w:rsidRDefault="009F5E6A" w:rsidP="009F5E6A">
      <w:pPr>
        <w:pStyle w:val="ab"/>
        <w:numPr>
          <w:ilvl w:val="0"/>
          <w:numId w:val="19"/>
        </w:numPr>
        <w:tabs>
          <w:tab w:val="left" w:pos="284"/>
        </w:tabs>
        <w:spacing w:after="60"/>
        <w:ind w:left="0" w:firstLine="0"/>
        <w:jc w:val="both"/>
        <w:rPr>
          <w:sz w:val="22"/>
          <w:szCs w:val="22"/>
          <w:lang w:val="uk-UA" w:eastAsia="ru-RU"/>
        </w:rPr>
      </w:pPr>
      <w:r w:rsidRPr="00F21827">
        <w:rPr>
          <w:sz w:val="22"/>
          <w:szCs w:val="22"/>
          <w:lang w:val="uk-UA" w:eastAsia="ru-RU"/>
        </w:rPr>
        <w:t>д</w:t>
      </w:r>
      <w:r w:rsidR="001136F7" w:rsidRPr="00F21827">
        <w:rPr>
          <w:sz w:val="22"/>
          <w:szCs w:val="22"/>
          <w:lang w:val="uk-UA" w:eastAsia="ru-RU"/>
        </w:rPr>
        <w:t>остовірності (правдивість подання, превалювання сутності над формою, нейтральність, обічніть, повнота)</w:t>
      </w:r>
      <w:r w:rsidR="00EE47B5" w:rsidRPr="00F21827">
        <w:rPr>
          <w:sz w:val="22"/>
          <w:szCs w:val="22"/>
          <w:lang w:val="uk-UA" w:eastAsia="ru-RU"/>
        </w:rPr>
        <w:t>;</w:t>
      </w:r>
    </w:p>
    <w:p w:rsidR="001136F7" w:rsidRPr="00F21827" w:rsidRDefault="009F5E6A" w:rsidP="009F5E6A">
      <w:pPr>
        <w:pStyle w:val="ab"/>
        <w:numPr>
          <w:ilvl w:val="0"/>
          <w:numId w:val="19"/>
        </w:numPr>
        <w:tabs>
          <w:tab w:val="left" w:pos="284"/>
        </w:tabs>
        <w:spacing w:after="60"/>
        <w:ind w:left="0" w:firstLine="0"/>
        <w:jc w:val="both"/>
        <w:rPr>
          <w:sz w:val="22"/>
          <w:szCs w:val="22"/>
          <w:lang w:val="uk-UA" w:eastAsia="ru-RU"/>
        </w:rPr>
      </w:pPr>
      <w:r w:rsidRPr="00F21827">
        <w:rPr>
          <w:sz w:val="22"/>
          <w:szCs w:val="22"/>
          <w:lang w:val="uk-UA" w:eastAsia="ru-RU"/>
        </w:rPr>
        <w:t>з</w:t>
      </w:r>
      <w:r w:rsidR="001136F7" w:rsidRPr="00F21827">
        <w:rPr>
          <w:sz w:val="22"/>
          <w:szCs w:val="22"/>
          <w:lang w:val="uk-UA" w:eastAsia="ru-RU"/>
        </w:rPr>
        <w:t>іставності</w:t>
      </w:r>
      <w:r w:rsidR="00EE47B5" w:rsidRPr="00F21827">
        <w:rPr>
          <w:sz w:val="22"/>
          <w:szCs w:val="22"/>
          <w:lang w:val="uk-UA" w:eastAsia="ru-RU"/>
        </w:rPr>
        <w:t>;</w:t>
      </w:r>
    </w:p>
    <w:p w:rsidR="001136F7" w:rsidRPr="00F21827" w:rsidRDefault="009F5E6A" w:rsidP="009F5E6A">
      <w:pPr>
        <w:pStyle w:val="ab"/>
        <w:numPr>
          <w:ilvl w:val="0"/>
          <w:numId w:val="19"/>
        </w:numPr>
        <w:tabs>
          <w:tab w:val="left" w:pos="284"/>
        </w:tabs>
        <w:spacing w:after="60"/>
        <w:ind w:left="0" w:firstLine="0"/>
        <w:jc w:val="both"/>
        <w:rPr>
          <w:sz w:val="22"/>
          <w:szCs w:val="22"/>
          <w:lang w:val="uk-UA" w:eastAsia="ru-RU"/>
        </w:rPr>
      </w:pPr>
      <w:r w:rsidRPr="00F21827">
        <w:rPr>
          <w:sz w:val="22"/>
          <w:szCs w:val="22"/>
          <w:lang w:val="uk-UA" w:eastAsia="ru-RU"/>
        </w:rPr>
        <w:t>м</w:t>
      </w:r>
      <w:r w:rsidR="001136F7" w:rsidRPr="00F21827">
        <w:rPr>
          <w:sz w:val="22"/>
          <w:szCs w:val="22"/>
          <w:lang w:val="uk-UA" w:eastAsia="ru-RU"/>
        </w:rPr>
        <w:t>ожливості перевірки тощо.</w:t>
      </w:r>
    </w:p>
    <w:p w:rsidR="00AC43D8" w:rsidRPr="00F21827" w:rsidRDefault="001136F7" w:rsidP="009F5E6A">
      <w:pPr>
        <w:tabs>
          <w:tab w:val="left" w:pos="284"/>
        </w:tabs>
        <w:spacing w:after="60" w:line="240" w:lineRule="auto"/>
        <w:jc w:val="both"/>
        <w:rPr>
          <w:rFonts w:ascii="Times New Roman" w:hAnsi="Times New Roman" w:cs="Times New Roman"/>
          <w:lang w:eastAsia="ru-RU"/>
        </w:rPr>
      </w:pPr>
      <w:r w:rsidRPr="00F21827">
        <w:rPr>
          <w:rFonts w:ascii="Times New Roman" w:hAnsi="Times New Roman" w:cs="Times New Roman"/>
          <w:lang w:eastAsia="ru-RU"/>
        </w:rPr>
        <w:t>Фінанс</w:t>
      </w:r>
      <w:r w:rsidR="00EE47B5" w:rsidRPr="00F21827">
        <w:rPr>
          <w:rFonts w:ascii="Times New Roman" w:hAnsi="Times New Roman" w:cs="Times New Roman"/>
          <w:lang w:eastAsia="ru-RU"/>
        </w:rPr>
        <w:t>ова звітність Товариства за 2018</w:t>
      </w:r>
      <w:r w:rsidRPr="00F21827">
        <w:rPr>
          <w:rFonts w:ascii="Times New Roman" w:hAnsi="Times New Roman" w:cs="Times New Roman"/>
          <w:lang w:eastAsia="ru-RU"/>
        </w:rPr>
        <w:t xml:space="preserve"> рік була підготовлена, виходячи з припущення безперервної діяльності, що передбачає використання активів та погашення </w:t>
      </w:r>
      <w:r w:rsidR="009F5E6A" w:rsidRPr="00F21827">
        <w:rPr>
          <w:rFonts w:ascii="Times New Roman" w:hAnsi="Times New Roman" w:cs="Times New Roman"/>
          <w:lang w:eastAsia="ru-RU"/>
        </w:rPr>
        <w:t>зобов’язань</w:t>
      </w:r>
      <w:r w:rsidRPr="00F21827">
        <w:rPr>
          <w:rFonts w:ascii="Times New Roman" w:hAnsi="Times New Roman" w:cs="Times New Roman"/>
          <w:lang w:eastAsia="ru-RU"/>
        </w:rPr>
        <w:t xml:space="preserve"> в ході звичайної діяльності.</w:t>
      </w:r>
    </w:p>
    <w:p w:rsidR="00515DF6" w:rsidRPr="00F21827" w:rsidRDefault="00EE47B5" w:rsidP="009F5E6A">
      <w:pPr>
        <w:widowControl w:val="0"/>
        <w:tabs>
          <w:tab w:val="left" w:pos="284"/>
        </w:tabs>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 xml:space="preserve">2.2 </w:t>
      </w:r>
      <w:r w:rsidR="00515DF6" w:rsidRPr="00F21827">
        <w:rPr>
          <w:rFonts w:ascii="Times New Roman" w:eastAsia="Times New Roman" w:hAnsi="Times New Roman" w:cs="Times New Roman"/>
          <w:b/>
          <w:lang w:eastAsia="ru-RU"/>
        </w:rPr>
        <w:t>Використання оцінок</w:t>
      </w:r>
    </w:p>
    <w:p w:rsidR="00515DF6" w:rsidRPr="00F21827" w:rsidRDefault="00515DF6" w:rsidP="009F5E6A">
      <w:pPr>
        <w:widowControl w:val="0"/>
        <w:tabs>
          <w:tab w:val="left" w:pos="284"/>
        </w:tabs>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Складання фінансової звітності вимагає використання оцінок і припущень, що впливають на суми, зазначені у фінансовій звітності та примітках до неї. Припущення та оцінки відносяться в основному до визначення термінів експлуатації основних засобів, оцінки запасів, визнання та оцінки забезпечень, погашення майбутніх економічних вигод. Ці оцінки базуються на інформації, що була відома на момент складання фінансової звітності. Вони визначаються на основі найбільш ймовірного сценарію майбутнього розвитку бізнесу Компанії (включаючи бізнес-середовище). Оцінки і умови, які лежать в основі їх очікування, регулярно переглядаються. Фактичний вплив цих припущень може відрізнятися від його оцінки на час складання фінансової звітності, якщо бізнес-умови розвиваються не так, як очікувала Компанія. Як тільки стає відома нова інформація, яка впливає на оцінки, різниці відображаються в Звіті про фінансові результати (Звіті про сукупний дохід) і змінюються припущення.</w:t>
      </w:r>
    </w:p>
    <w:p w:rsidR="00515DF6" w:rsidRPr="00F21827" w:rsidRDefault="00EE47B5" w:rsidP="009F5E6A">
      <w:pPr>
        <w:widowControl w:val="0"/>
        <w:tabs>
          <w:tab w:val="left" w:pos="284"/>
        </w:tabs>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 xml:space="preserve">2.3 </w:t>
      </w:r>
      <w:r w:rsidR="00515DF6" w:rsidRPr="00F21827">
        <w:rPr>
          <w:rFonts w:ascii="Times New Roman" w:eastAsia="Times New Roman" w:hAnsi="Times New Roman" w:cs="Times New Roman"/>
          <w:b/>
          <w:lang w:eastAsia="ru-RU"/>
        </w:rPr>
        <w:t xml:space="preserve">Операції в іноземній валюті </w:t>
      </w:r>
    </w:p>
    <w:p w:rsidR="00CC4328" w:rsidRPr="00F21827" w:rsidRDefault="00CD64F8" w:rsidP="009F5E6A">
      <w:pPr>
        <w:tabs>
          <w:tab w:val="left" w:pos="284"/>
        </w:tabs>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Операції з безготівкових розрахунків в іноземній валюті відображати в обліку за курсом НБУ на дату здійснення операції. Розрахунок курсових різниць за монетарними статтями в іноземній валюті на дату балансу та дату операції проводити за сумою операції </w:t>
      </w:r>
      <w:r w:rsidR="00515DF6" w:rsidRPr="00F21827">
        <w:rPr>
          <w:rFonts w:ascii="Times New Roman" w:eastAsia="Times New Roman" w:hAnsi="Times New Roman" w:cs="Times New Roman"/>
          <w:lang w:eastAsia="ru-RU"/>
        </w:rPr>
        <w:t xml:space="preserve">Всі різниці відображаються в Звіті про фінансові результати (Звіті про сукупний дохід). </w:t>
      </w:r>
    </w:p>
    <w:p w:rsidR="00515DF6" w:rsidRPr="00F21827" w:rsidRDefault="00EE47B5" w:rsidP="009F5E6A">
      <w:pPr>
        <w:widowControl w:val="0"/>
        <w:tabs>
          <w:tab w:val="left" w:pos="284"/>
        </w:tabs>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 xml:space="preserve">2.4 </w:t>
      </w:r>
      <w:r w:rsidR="00515DF6" w:rsidRPr="00F21827">
        <w:rPr>
          <w:rFonts w:ascii="Times New Roman" w:eastAsia="Times New Roman" w:hAnsi="Times New Roman" w:cs="Times New Roman"/>
          <w:b/>
          <w:lang w:eastAsia="ru-RU"/>
        </w:rPr>
        <w:t>Нематеріальні активи</w:t>
      </w:r>
    </w:p>
    <w:p w:rsidR="00515DF6" w:rsidRPr="00F21827" w:rsidRDefault="00515DF6" w:rsidP="009F5E6A">
      <w:pPr>
        <w:widowControl w:val="0"/>
        <w:tabs>
          <w:tab w:val="left" w:pos="284"/>
        </w:tabs>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Придбані нематеріальні активи капіталізуються за собівартістю їх придбання. Витрати на придбання нематеріальних активів амортизуються прямолінійним методом протягом корисного строку їх використання.</w:t>
      </w:r>
    </w:p>
    <w:p w:rsidR="00515DF6" w:rsidRPr="00F21827" w:rsidRDefault="00515DF6" w:rsidP="009F5E6A">
      <w:pPr>
        <w:widowControl w:val="0"/>
        <w:tabs>
          <w:tab w:val="left" w:pos="284"/>
        </w:tabs>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Після первісного визнання нематеріальні активи обліковуються на балансі за собівартістю за вирахуванням накопиченої амортизації та накопичених збитків від знецінення. Терміни і методи нарахування амортизації переглядаються на кінець кожного фінансового року.</w:t>
      </w:r>
      <w:r w:rsidR="001136F7" w:rsidRPr="00F21827">
        <w:rPr>
          <w:rFonts w:ascii="Times New Roman" w:eastAsia="Times New Roman" w:hAnsi="Times New Roman" w:cs="Times New Roman"/>
          <w:lang w:eastAsia="ru-RU"/>
        </w:rPr>
        <w:t xml:space="preserve"> Якщо очікуваний термін корисного використання значно відрізняється від попередніх розрахунків, термін амортизації нематеріальних активів змінюється.</w:t>
      </w:r>
    </w:p>
    <w:p w:rsidR="00515DF6" w:rsidRPr="00F21827" w:rsidRDefault="00EE47B5" w:rsidP="009F5E6A">
      <w:pPr>
        <w:widowControl w:val="0"/>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 xml:space="preserve">2.5 </w:t>
      </w:r>
      <w:r w:rsidR="00515DF6" w:rsidRPr="00F21827">
        <w:rPr>
          <w:rFonts w:ascii="Times New Roman" w:eastAsia="Times New Roman" w:hAnsi="Times New Roman" w:cs="Times New Roman"/>
          <w:b/>
          <w:lang w:eastAsia="ru-RU"/>
        </w:rPr>
        <w:t>Основні засоби</w:t>
      </w:r>
    </w:p>
    <w:p w:rsidR="00515DF6" w:rsidRPr="00F21827" w:rsidRDefault="00515DF6" w:rsidP="009F5E6A">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Основні засоби відображаються за вартістю придбання за вирахуванням накопиченої амортизації на дату останнього балансу та будь-яких накопичених збитків від зменшення корисності. </w:t>
      </w:r>
    </w:p>
    <w:p w:rsidR="00515DF6" w:rsidRPr="00F21827" w:rsidRDefault="00515DF6" w:rsidP="009F5E6A">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Активи, вартістю менше </w:t>
      </w:r>
      <w:r w:rsidR="00FC3AB1" w:rsidRPr="00F21827">
        <w:rPr>
          <w:rFonts w:ascii="Times New Roman" w:eastAsia="Times New Roman" w:hAnsi="Times New Roman" w:cs="Times New Roman"/>
          <w:lang w:eastAsia="ru-RU"/>
        </w:rPr>
        <w:t xml:space="preserve">6 000,00 грн. </w:t>
      </w:r>
      <w:r w:rsidRPr="00F21827">
        <w:rPr>
          <w:rFonts w:ascii="Times New Roman" w:eastAsia="Times New Roman" w:hAnsi="Times New Roman" w:cs="Times New Roman"/>
          <w:lang w:eastAsia="ru-RU"/>
        </w:rPr>
        <w:t xml:space="preserve"> визнаються </w:t>
      </w:r>
      <w:r w:rsidR="0063369C" w:rsidRPr="00F21827">
        <w:rPr>
          <w:rFonts w:ascii="Times New Roman" w:eastAsia="Times New Roman" w:hAnsi="Times New Roman" w:cs="Times New Roman"/>
          <w:lang w:eastAsia="ru-RU"/>
        </w:rPr>
        <w:t>малоцінними матеріальними необоротними активами (МНМА) та при введенні в експлуатацію амортизуються за ставкою 100%.</w:t>
      </w:r>
    </w:p>
    <w:p w:rsidR="00515DF6" w:rsidRPr="00F21827" w:rsidRDefault="00515DF6" w:rsidP="009F5E6A">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Амортизація основних засобів нараховується за</w:t>
      </w:r>
      <w:r w:rsidR="00FC3AB1" w:rsidRPr="00F21827">
        <w:rPr>
          <w:rFonts w:ascii="Times New Roman" w:eastAsia="Times New Roman" w:hAnsi="Times New Roman" w:cs="Times New Roman"/>
          <w:lang w:eastAsia="ru-RU"/>
        </w:rPr>
        <w:t xml:space="preserve"> прямо</w:t>
      </w:r>
      <w:r w:rsidRPr="00F21827">
        <w:rPr>
          <w:rFonts w:ascii="Times New Roman" w:eastAsia="Times New Roman" w:hAnsi="Times New Roman" w:cs="Times New Roman"/>
          <w:lang w:eastAsia="ru-RU"/>
        </w:rPr>
        <w:t>лінійним методом на основі таких очікуваних строків корисної експлуатації:</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515DF6" w:rsidRPr="00F21827" w:rsidTr="007F1343">
        <w:trPr>
          <w:trHeight w:val="50"/>
          <w:tblHeader/>
        </w:trPr>
        <w:tc>
          <w:tcPr>
            <w:tcW w:w="4678" w:type="dxa"/>
            <w:vAlign w:val="center"/>
          </w:tcPr>
          <w:p w:rsidR="00515DF6" w:rsidRPr="00F21827" w:rsidRDefault="00515DF6" w:rsidP="008F4080">
            <w:pPr>
              <w:widowControl w:val="0"/>
              <w:spacing w:after="0" w:line="240" w:lineRule="auto"/>
              <w:jc w:val="center"/>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Група основних засобів</w:t>
            </w:r>
          </w:p>
        </w:tc>
        <w:tc>
          <w:tcPr>
            <w:tcW w:w="4678" w:type="dxa"/>
            <w:vAlign w:val="center"/>
          </w:tcPr>
          <w:p w:rsidR="00515DF6" w:rsidRPr="00F21827" w:rsidRDefault="00515DF6" w:rsidP="008F4080">
            <w:pPr>
              <w:widowControl w:val="0"/>
              <w:spacing w:after="0" w:line="240" w:lineRule="auto"/>
              <w:jc w:val="center"/>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Строк корисної експлуатації</w:t>
            </w:r>
          </w:p>
        </w:tc>
      </w:tr>
      <w:tr w:rsidR="00515DF6" w:rsidRPr="00F21827" w:rsidTr="002C6BF4">
        <w:trPr>
          <w:trHeight w:val="65"/>
        </w:trPr>
        <w:tc>
          <w:tcPr>
            <w:tcW w:w="4678" w:type="dxa"/>
            <w:vAlign w:val="center"/>
          </w:tcPr>
          <w:p w:rsidR="00515DF6" w:rsidRPr="00F21827" w:rsidRDefault="00515DF6" w:rsidP="008F4080">
            <w:pPr>
              <w:widowControl w:val="0"/>
              <w:spacing w:after="0" w:line="240" w:lineRule="auto"/>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Будівлі і споруди</w:t>
            </w:r>
          </w:p>
        </w:tc>
        <w:tc>
          <w:tcPr>
            <w:tcW w:w="4678" w:type="dxa"/>
            <w:vAlign w:val="center"/>
          </w:tcPr>
          <w:p w:rsidR="00515DF6" w:rsidRPr="00F21827" w:rsidRDefault="00FC3AB1" w:rsidP="008F4080">
            <w:pPr>
              <w:widowControl w:val="0"/>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15 років</w:t>
            </w:r>
          </w:p>
        </w:tc>
      </w:tr>
      <w:tr w:rsidR="00515DF6" w:rsidRPr="00F21827" w:rsidTr="002C6BF4">
        <w:tc>
          <w:tcPr>
            <w:tcW w:w="4678" w:type="dxa"/>
            <w:vAlign w:val="center"/>
          </w:tcPr>
          <w:p w:rsidR="00515DF6" w:rsidRPr="00F21827" w:rsidRDefault="00515DF6" w:rsidP="008F4080">
            <w:pPr>
              <w:widowControl w:val="0"/>
              <w:spacing w:after="0" w:line="240" w:lineRule="auto"/>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Машини та обладнання</w:t>
            </w:r>
          </w:p>
        </w:tc>
        <w:tc>
          <w:tcPr>
            <w:tcW w:w="4678" w:type="dxa"/>
            <w:vAlign w:val="center"/>
          </w:tcPr>
          <w:p w:rsidR="00515DF6" w:rsidRPr="00F21827" w:rsidRDefault="00FC3AB1" w:rsidP="008F4080">
            <w:pPr>
              <w:widowControl w:val="0"/>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5 років</w:t>
            </w:r>
          </w:p>
        </w:tc>
      </w:tr>
      <w:tr w:rsidR="00515DF6" w:rsidRPr="00F21827" w:rsidTr="002C6BF4">
        <w:tc>
          <w:tcPr>
            <w:tcW w:w="4678" w:type="dxa"/>
            <w:vAlign w:val="center"/>
          </w:tcPr>
          <w:p w:rsidR="00515DF6" w:rsidRPr="00F21827" w:rsidRDefault="00515DF6" w:rsidP="008F4080">
            <w:pPr>
              <w:widowControl w:val="0"/>
              <w:spacing w:after="0" w:line="240" w:lineRule="auto"/>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Транспортні засоби</w:t>
            </w:r>
          </w:p>
        </w:tc>
        <w:tc>
          <w:tcPr>
            <w:tcW w:w="4678" w:type="dxa"/>
            <w:vAlign w:val="center"/>
          </w:tcPr>
          <w:p w:rsidR="00515DF6" w:rsidRPr="00F21827" w:rsidRDefault="00FC3AB1" w:rsidP="008F4080">
            <w:pPr>
              <w:widowControl w:val="0"/>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5 років</w:t>
            </w:r>
          </w:p>
        </w:tc>
      </w:tr>
      <w:tr w:rsidR="00FC3AB1" w:rsidRPr="00F21827" w:rsidTr="002C6BF4">
        <w:tc>
          <w:tcPr>
            <w:tcW w:w="4678" w:type="dxa"/>
            <w:vAlign w:val="center"/>
          </w:tcPr>
          <w:p w:rsidR="00FC3AB1" w:rsidRPr="00F21827" w:rsidRDefault="00FC3AB1" w:rsidP="008F4080">
            <w:pPr>
              <w:widowControl w:val="0"/>
              <w:spacing w:after="0" w:line="240" w:lineRule="auto"/>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Інструменти, прилади, інвентар</w:t>
            </w:r>
          </w:p>
        </w:tc>
        <w:tc>
          <w:tcPr>
            <w:tcW w:w="4678" w:type="dxa"/>
            <w:vAlign w:val="center"/>
          </w:tcPr>
          <w:p w:rsidR="00FC3AB1" w:rsidRPr="00F21827" w:rsidRDefault="00FC3AB1" w:rsidP="008F4080">
            <w:pPr>
              <w:widowControl w:val="0"/>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4-5 років</w:t>
            </w:r>
          </w:p>
        </w:tc>
      </w:tr>
      <w:tr w:rsidR="00515DF6" w:rsidRPr="00F21827" w:rsidTr="002C6BF4">
        <w:tc>
          <w:tcPr>
            <w:tcW w:w="4678" w:type="dxa"/>
            <w:vAlign w:val="center"/>
          </w:tcPr>
          <w:p w:rsidR="00515DF6" w:rsidRPr="00F21827" w:rsidRDefault="00515DF6" w:rsidP="008F4080">
            <w:pPr>
              <w:widowControl w:val="0"/>
              <w:spacing w:after="0" w:line="240" w:lineRule="auto"/>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Інші основні засоби</w:t>
            </w:r>
          </w:p>
        </w:tc>
        <w:tc>
          <w:tcPr>
            <w:tcW w:w="4678" w:type="dxa"/>
            <w:vAlign w:val="center"/>
          </w:tcPr>
          <w:p w:rsidR="00515DF6" w:rsidRPr="00F21827" w:rsidRDefault="00FC3AB1" w:rsidP="008F4080">
            <w:pPr>
              <w:widowControl w:val="0"/>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12 років</w:t>
            </w:r>
          </w:p>
        </w:tc>
      </w:tr>
    </w:tbl>
    <w:p w:rsidR="00217F4C" w:rsidRPr="00F21827" w:rsidRDefault="00217F4C" w:rsidP="008F4080">
      <w:pPr>
        <w:widowControl w:val="0"/>
        <w:spacing w:after="0" w:line="240" w:lineRule="auto"/>
        <w:jc w:val="both"/>
        <w:rPr>
          <w:rFonts w:ascii="Times New Roman" w:eastAsia="Times New Roman" w:hAnsi="Times New Roman" w:cs="Times New Roman"/>
          <w:lang w:eastAsia="ru-RU"/>
        </w:rPr>
      </w:pPr>
    </w:p>
    <w:p w:rsidR="0063369C" w:rsidRPr="00F21827" w:rsidRDefault="00515DF6" w:rsidP="00217F4C">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lastRenderedPageBreak/>
        <w:t>Витрати, понесені після введення основних засобів в експлуатацію, наприклад, поточний ремонт, технічне обслуговування та капітальний ремонт, як правило, відображаються у Звіті про фінансові результати (Звіті про сукупний дохід) у періоді, в якому вони були понесені. У ситуаціях, коли можна чітко довести, що зазначені витрати призвели до збільшення майбутніх економічних вигод, що очікуються від використання об’єкту основних засобів понад первісно очікувані економічні вигоди, такі витрати капіталізуються як додаткова вартість основних засобів.</w:t>
      </w:r>
      <w:r w:rsidR="0063369C" w:rsidRPr="00F21827">
        <w:rPr>
          <w:rFonts w:ascii="Times New Roman" w:eastAsia="Times New Roman" w:hAnsi="Times New Roman" w:cs="Times New Roman"/>
          <w:lang w:eastAsia="ru-RU"/>
        </w:rPr>
        <w:t xml:space="preserve"> </w:t>
      </w:r>
      <w:r w:rsidR="006F1EFD" w:rsidRPr="00F21827">
        <w:rPr>
          <w:rFonts w:ascii="Times New Roman" w:eastAsia="Times New Roman" w:hAnsi="Times New Roman" w:cs="Times New Roman"/>
          <w:lang w:eastAsia="ru-RU"/>
        </w:rPr>
        <w:t xml:space="preserve">Прибуток або збиток, що виникає від припинення визнання об’єкта основних засобів активом, визнається як різниця між чистими надходженнями від вибуття та балансовою вартістю об’єкта. </w:t>
      </w:r>
    </w:p>
    <w:p w:rsidR="0063369C" w:rsidRPr="00F21827" w:rsidRDefault="0063369C" w:rsidP="00217F4C">
      <w:pPr>
        <w:widowControl w:val="0"/>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2.6 Переоцінка необоротних активів</w:t>
      </w:r>
    </w:p>
    <w:p w:rsidR="0063369C" w:rsidRPr="00F21827" w:rsidRDefault="0063369C" w:rsidP="00217F4C">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Підприємство переоцінює об'єкт основних засобів, якщо залишкова вартість цього об'єкта суттєво відрізняється від його справедливої вартості на дату балансу. У разі переоцінки об'єкта основних засобів на ту саму дату здійснюється переоцінка всіх об'єктів групи основних засобів, до якої належить цей об'єкт.</w:t>
      </w:r>
    </w:p>
    <w:p w:rsidR="0063369C" w:rsidRPr="00F21827" w:rsidRDefault="0063369C" w:rsidP="00217F4C">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Зарахування до нерозподіленого прибутку перевищення сум попередніх дооцінок (індексацій) разом з сумою відновлення корисності над сумою зменшення корисності і попередніх уцінок залишкової вартості раніше переоцінених об'єктів основних засобів та нематеріальних активів здійснюється при вибутті об'єктів на всю суму.</w:t>
      </w:r>
    </w:p>
    <w:p w:rsidR="00BC3B63" w:rsidRPr="00F21827" w:rsidRDefault="00BC3B63" w:rsidP="00217F4C">
      <w:pPr>
        <w:widowControl w:val="0"/>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2.7 Первісне визнання необоротних активів та групи вибуття як утримуваних для продажу</w:t>
      </w:r>
    </w:p>
    <w:p w:rsidR="00BC3B63" w:rsidRPr="00F21827" w:rsidRDefault="00BC3B63" w:rsidP="00217F4C">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Датою первісного визнання необоротних активів та групи вибуття як утримуваних для продажу є </w:t>
      </w:r>
    </w:p>
    <w:p w:rsidR="00BC3B63" w:rsidRPr="00F21827" w:rsidRDefault="00BC3B63" w:rsidP="00217F4C">
      <w:pPr>
        <w:pStyle w:val="ab"/>
        <w:widowControl w:val="0"/>
        <w:numPr>
          <w:ilvl w:val="0"/>
          <w:numId w:val="22"/>
        </w:numPr>
        <w:tabs>
          <w:tab w:val="left" w:pos="284"/>
        </w:tabs>
        <w:spacing w:after="60"/>
        <w:ind w:left="0" w:firstLine="0"/>
        <w:jc w:val="both"/>
        <w:rPr>
          <w:sz w:val="22"/>
          <w:szCs w:val="22"/>
          <w:lang w:val="uk-UA" w:eastAsia="ru-RU"/>
        </w:rPr>
      </w:pPr>
      <w:r w:rsidRPr="00F21827">
        <w:rPr>
          <w:sz w:val="22"/>
          <w:szCs w:val="22"/>
          <w:lang w:val="uk-UA" w:eastAsia="ru-RU"/>
        </w:rPr>
        <w:t>дата, коли щодо активів, групи вибуття задовольняються умови, у разі якщо: економічні вигоди очікується отримати від їх продажу, а не від їх використання за призначенням; вони готові до продажу у їх теперішньому стані; їх продаж, як очікується, буде завершено протягом року з дати визнання їх такими, що утримуються для продажу; умови їх продажу відповідають звичайним умовам продажу для подібних активів; здійснення їх продажу має високу ймовірність, зокрема якщо керівництвом підприємства підготовлено відповідний план або укладено твердий контракт про продаж, здійснюється їх активна пропозиція на ринку за ціною, що відповідає справедливій вартості;</w:t>
      </w:r>
    </w:p>
    <w:p w:rsidR="00BC3B63" w:rsidRPr="00F21827" w:rsidRDefault="00BC3B63" w:rsidP="00217F4C">
      <w:pPr>
        <w:pStyle w:val="ab"/>
        <w:widowControl w:val="0"/>
        <w:numPr>
          <w:ilvl w:val="0"/>
          <w:numId w:val="22"/>
        </w:numPr>
        <w:tabs>
          <w:tab w:val="left" w:pos="284"/>
        </w:tabs>
        <w:spacing w:after="60"/>
        <w:ind w:left="0" w:firstLine="0"/>
        <w:jc w:val="both"/>
        <w:rPr>
          <w:sz w:val="22"/>
          <w:szCs w:val="22"/>
          <w:lang w:val="uk-UA" w:eastAsia="ru-RU"/>
        </w:rPr>
      </w:pPr>
      <w:r w:rsidRPr="00F21827">
        <w:rPr>
          <w:sz w:val="22"/>
          <w:szCs w:val="22"/>
          <w:lang w:val="uk-UA" w:eastAsia="ru-RU"/>
        </w:rPr>
        <w:t>дата оприбуткування активів, придбаних з метою продажу.</w:t>
      </w:r>
    </w:p>
    <w:p w:rsidR="00BC3B63" w:rsidRPr="00F21827" w:rsidRDefault="00BC3B63" w:rsidP="00217F4C">
      <w:pPr>
        <w:widowControl w:val="0"/>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2.8 Фінансові інвестиції</w:t>
      </w:r>
    </w:p>
    <w:p w:rsidR="00BC3B63" w:rsidRPr="00F21827" w:rsidRDefault="00BC3B63" w:rsidP="00217F4C">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До фінансових інвестицій відносяться: фінансові інвестиції в статутний капітал підприємств.</w:t>
      </w:r>
    </w:p>
    <w:p w:rsidR="00BC3B63" w:rsidRPr="00F21827" w:rsidRDefault="00BC3B63" w:rsidP="00217F4C">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До підприємств відносяться ті підприємства, в яких Компанія здійснює значний вплив, але не контроль, на фінансову та операційну політику.</w:t>
      </w:r>
    </w:p>
    <w:p w:rsidR="00BC3B63" w:rsidRPr="00F21827" w:rsidRDefault="00BC3B63" w:rsidP="00217F4C">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Інвестиції в  підприємства обліковуються за методом дольової участі в капіталі.</w:t>
      </w:r>
    </w:p>
    <w:p w:rsidR="00BC3B63" w:rsidRPr="00F21827" w:rsidRDefault="00BC3B63" w:rsidP="00217F4C">
      <w:pPr>
        <w:widowControl w:val="0"/>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2.9 Грошові кошти</w:t>
      </w:r>
    </w:p>
    <w:p w:rsidR="00BC3B63" w:rsidRPr="00F21827" w:rsidRDefault="00BC3B63" w:rsidP="00217F4C">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Грошові кошти складаються з готівки в касі та грошових коштів на банківських рахунках. </w:t>
      </w:r>
    </w:p>
    <w:p w:rsidR="00BC3B63" w:rsidRPr="00F21827" w:rsidRDefault="00BC3B63" w:rsidP="00217F4C">
      <w:pPr>
        <w:widowControl w:val="0"/>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2.10 Дебіторська та кредиторська заборгованість</w:t>
      </w:r>
    </w:p>
    <w:p w:rsidR="00BC3B63" w:rsidRPr="00F21827" w:rsidRDefault="00BC3B63" w:rsidP="00217F4C">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Аванси, видані та отримані, відображаються у </w:t>
      </w:r>
      <w:r w:rsidR="00DF08C2" w:rsidRPr="00F21827">
        <w:rPr>
          <w:rFonts w:ascii="Times New Roman" w:eastAsia="Times New Roman" w:hAnsi="Times New Roman" w:cs="Times New Roman"/>
          <w:lang w:eastAsia="ru-RU"/>
        </w:rPr>
        <w:t>Балансі (Звіті про фінансовий стан)</w:t>
      </w:r>
      <w:r w:rsidRPr="00F21827">
        <w:rPr>
          <w:rFonts w:ascii="Times New Roman" w:eastAsia="Times New Roman" w:hAnsi="Times New Roman" w:cs="Times New Roman"/>
          <w:lang w:eastAsia="ru-RU"/>
        </w:rPr>
        <w:t xml:space="preserve"> Товариства окремо від торгової та іншої дебіторської/кредиторської заборгованості. Товариство згортає суми авансів, отриманих від клієнтів, з сумами дебіторської заборгованості, якщо ці суми виникли в рамках одного договору і в майбутньому висока ймовірність провести взаємозалік даних сум. Дебіторська заборгованість відображається у звітності з урахуванням резерву. Резерв визначається на індивідуальній основі по кожному дебітору, якого віднесено до сумнівних.</w:t>
      </w:r>
    </w:p>
    <w:p w:rsidR="00BC3B63" w:rsidRPr="00F21827" w:rsidRDefault="00BC3B63" w:rsidP="00217F4C">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Безнадійна дебіторська заборгованість списується, коли про неї стає відомо.</w:t>
      </w:r>
    </w:p>
    <w:p w:rsidR="006C62FC" w:rsidRPr="00F21827" w:rsidRDefault="006C62FC" w:rsidP="00217F4C">
      <w:pPr>
        <w:widowControl w:val="0"/>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2.11 Запаси</w:t>
      </w:r>
    </w:p>
    <w:p w:rsidR="006C62FC" w:rsidRPr="00F21827" w:rsidRDefault="006C62FC" w:rsidP="00217F4C">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До витрат на придбання запасів Товариство відносить такі види витрат:</w:t>
      </w:r>
    </w:p>
    <w:p w:rsidR="006C62FC" w:rsidRPr="00F21827" w:rsidRDefault="006C62FC" w:rsidP="00217F4C">
      <w:pPr>
        <w:pStyle w:val="ab"/>
        <w:widowControl w:val="0"/>
        <w:numPr>
          <w:ilvl w:val="0"/>
          <w:numId w:val="19"/>
        </w:numPr>
        <w:tabs>
          <w:tab w:val="left" w:pos="284"/>
        </w:tabs>
        <w:spacing w:after="60"/>
        <w:ind w:left="0" w:firstLine="0"/>
        <w:jc w:val="both"/>
        <w:rPr>
          <w:sz w:val="22"/>
          <w:szCs w:val="22"/>
          <w:lang w:val="uk-UA" w:eastAsia="ru-RU"/>
        </w:rPr>
      </w:pPr>
      <w:r w:rsidRPr="00F21827">
        <w:rPr>
          <w:sz w:val="22"/>
          <w:szCs w:val="22"/>
          <w:lang w:val="uk-UA" w:eastAsia="ru-RU"/>
        </w:rPr>
        <w:t>ціну придбання;</w:t>
      </w:r>
    </w:p>
    <w:p w:rsidR="006C62FC" w:rsidRPr="00F21827" w:rsidRDefault="006C62FC" w:rsidP="00217F4C">
      <w:pPr>
        <w:pStyle w:val="ab"/>
        <w:widowControl w:val="0"/>
        <w:numPr>
          <w:ilvl w:val="0"/>
          <w:numId w:val="19"/>
        </w:numPr>
        <w:tabs>
          <w:tab w:val="left" w:pos="284"/>
        </w:tabs>
        <w:spacing w:after="60"/>
        <w:ind w:left="0" w:firstLine="0"/>
        <w:jc w:val="both"/>
        <w:rPr>
          <w:sz w:val="22"/>
          <w:szCs w:val="22"/>
          <w:lang w:val="uk-UA" w:eastAsia="ru-RU"/>
        </w:rPr>
      </w:pPr>
      <w:r w:rsidRPr="00F21827">
        <w:rPr>
          <w:sz w:val="22"/>
          <w:szCs w:val="22"/>
          <w:lang w:val="uk-UA" w:eastAsia="ru-RU"/>
        </w:rPr>
        <w:t>витрати на транспортування та обробку;</w:t>
      </w:r>
    </w:p>
    <w:p w:rsidR="006C62FC" w:rsidRPr="00F21827" w:rsidRDefault="006C62FC" w:rsidP="00217F4C">
      <w:pPr>
        <w:pStyle w:val="ab"/>
        <w:widowControl w:val="0"/>
        <w:numPr>
          <w:ilvl w:val="0"/>
          <w:numId w:val="19"/>
        </w:numPr>
        <w:tabs>
          <w:tab w:val="left" w:pos="284"/>
        </w:tabs>
        <w:spacing w:after="60"/>
        <w:ind w:left="0" w:firstLine="0"/>
        <w:jc w:val="both"/>
        <w:rPr>
          <w:sz w:val="22"/>
          <w:szCs w:val="22"/>
          <w:lang w:val="uk-UA" w:eastAsia="ru-RU"/>
        </w:rPr>
      </w:pPr>
      <w:r w:rsidRPr="00F21827">
        <w:rPr>
          <w:sz w:val="22"/>
          <w:szCs w:val="22"/>
          <w:lang w:val="uk-UA" w:eastAsia="ru-RU"/>
        </w:rPr>
        <w:t>суми податків, що відшкодовуються, та інші витрати, безпосередньо пов’язані з придбанням запасів.</w:t>
      </w:r>
    </w:p>
    <w:p w:rsidR="006C62FC" w:rsidRPr="00F21827" w:rsidRDefault="006C62FC" w:rsidP="00217F4C">
      <w:pPr>
        <w:spacing w:after="60" w:line="240" w:lineRule="auto"/>
        <w:jc w:val="both"/>
        <w:rPr>
          <w:rFonts w:ascii="Times New Roman" w:hAnsi="Times New Roman" w:cs="Times New Roman"/>
        </w:rPr>
      </w:pPr>
      <w:r w:rsidRPr="00F21827">
        <w:rPr>
          <w:rFonts w:ascii="Times New Roman" w:hAnsi="Times New Roman" w:cs="Times New Roman"/>
          <w:lang w:eastAsia="ru-RU"/>
        </w:rPr>
        <w:t xml:space="preserve">Собівартість запасів визначається методом - </w:t>
      </w:r>
      <w:r w:rsidRPr="00F21827">
        <w:rPr>
          <w:rFonts w:ascii="Times New Roman" w:hAnsi="Times New Roman" w:cs="Times New Roman"/>
        </w:rPr>
        <w:t>середньозваженої собівартості – в разі відпуску виробничих запасів у виробництво та реалізації  готової продукції.</w:t>
      </w:r>
    </w:p>
    <w:p w:rsidR="006C62FC" w:rsidRPr="00F21827" w:rsidRDefault="006C62FC" w:rsidP="00217F4C">
      <w:pPr>
        <w:spacing w:after="60" w:line="240" w:lineRule="auto"/>
        <w:jc w:val="both"/>
        <w:rPr>
          <w:rFonts w:ascii="Times New Roman" w:hAnsi="Times New Roman" w:cs="Times New Roman"/>
        </w:rPr>
      </w:pPr>
      <w:r w:rsidRPr="00F21827">
        <w:rPr>
          <w:rFonts w:ascii="Times New Roman" w:hAnsi="Times New Roman" w:cs="Times New Roman"/>
        </w:rPr>
        <w:lastRenderedPageBreak/>
        <w:t>Товариство застосовує однакові формули оцінки для всіх запасів, подібних за характером та їх використання.</w:t>
      </w:r>
    </w:p>
    <w:p w:rsidR="006C62FC" w:rsidRPr="00F21827" w:rsidRDefault="006C62FC" w:rsidP="00217F4C">
      <w:pPr>
        <w:spacing w:after="60" w:line="240" w:lineRule="auto"/>
        <w:jc w:val="both"/>
        <w:rPr>
          <w:rFonts w:ascii="Times New Roman" w:hAnsi="Times New Roman" w:cs="Times New Roman"/>
          <w:b/>
        </w:rPr>
      </w:pPr>
      <w:r w:rsidRPr="00F21827">
        <w:rPr>
          <w:rFonts w:ascii="Times New Roman" w:hAnsi="Times New Roman" w:cs="Times New Roman"/>
          <w:b/>
        </w:rPr>
        <w:t>2.12 Визначення класів запасів.</w:t>
      </w:r>
    </w:p>
    <w:p w:rsidR="006C62FC" w:rsidRPr="00F21827" w:rsidRDefault="006C62FC" w:rsidP="00C8436B">
      <w:pPr>
        <w:spacing w:after="0" w:line="240" w:lineRule="auto"/>
        <w:jc w:val="both"/>
        <w:rPr>
          <w:rFonts w:ascii="Times New Roman" w:hAnsi="Times New Roman" w:cs="Times New Roman"/>
        </w:rPr>
      </w:pPr>
      <w:r w:rsidRPr="00F21827">
        <w:rPr>
          <w:rFonts w:ascii="Times New Roman" w:hAnsi="Times New Roman" w:cs="Times New Roman"/>
        </w:rPr>
        <w:t>Товариство розкриває окремо балансову вартість за такими класами запасів:</w:t>
      </w:r>
    </w:p>
    <w:p w:rsidR="00B351C2" w:rsidRPr="00F21827" w:rsidRDefault="006C62FC" w:rsidP="00C8436B">
      <w:pPr>
        <w:spacing w:after="0" w:line="240" w:lineRule="auto"/>
        <w:jc w:val="both"/>
        <w:rPr>
          <w:rFonts w:ascii="Times New Roman" w:hAnsi="Times New Roman" w:cs="Times New Roman"/>
        </w:rPr>
      </w:pPr>
      <w:r w:rsidRPr="00F21827">
        <w:rPr>
          <w:rFonts w:ascii="Times New Roman" w:hAnsi="Times New Roman" w:cs="Times New Roman"/>
        </w:rPr>
        <w:t>- сировина (матеріали);</w:t>
      </w:r>
    </w:p>
    <w:p w:rsidR="006C62FC" w:rsidRPr="00F21827" w:rsidRDefault="006C62FC" w:rsidP="00C8436B">
      <w:pPr>
        <w:spacing w:after="0" w:line="240" w:lineRule="auto"/>
        <w:jc w:val="both"/>
        <w:rPr>
          <w:rFonts w:ascii="Times New Roman" w:hAnsi="Times New Roman" w:cs="Times New Roman"/>
        </w:rPr>
      </w:pPr>
      <w:r w:rsidRPr="00F21827">
        <w:rPr>
          <w:rFonts w:ascii="Times New Roman" w:hAnsi="Times New Roman" w:cs="Times New Roman"/>
        </w:rPr>
        <w:t>- паливо;</w:t>
      </w:r>
    </w:p>
    <w:p w:rsidR="006C62FC" w:rsidRPr="00F21827" w:rsidRDefault="006C62FC" w:rsidP="00C8436B">
      <w:pPr>
        <w:spacing w:after="0" w:line="240" w:lineRule="auto"/>
        <w:jc w:val="both"/>
        <w:rPr>
          <w:rFonts w:ascii="Times New Roman" w:hAnsi="Times New Roman" w:cs="Times New Roman"/>
        </w:rPr>
      </w:pPr>
      <w:r w:rsidRPr="00F21827">
        <w:rPr>
          <w:rFonts w:ascii="Times New Roman" w:hAnsi="Times New Roman" w:cs="Times New Roman"/>
        </w:rPr>
        <w:t>- будівельні матеріали;</w:t>
      </w:r>
    </w:p>
    <w:p w:rsidR="006C62FC" w:rsidRPr="00F21827" w:rsidRDefault="006C62FC" w:rsidP="00C8436B">
      <w:pPr>
        <w:spacing w:after="0" w:line="240" w:lineRule="auto"/>
        <w:jc w:val="both"/>
        <w:rPr>
          <w:rFonts w:ascii="Times New Roman" w:hAnsi="Times New Roman" w:cs="Times New Roman"/>
        </w:rPr>
      </w:pPr>
      <w:r w:rsidRPr="00F21827">
        <w:rPr>
          <w:rFonts w:ascii="Times New Roman" w:hAnsi="Times New Roman" w:cs="Times New Roman"/>
        </w:rPr>
        <w:t>- запасні частини;</w:t>
      </w:r>
    </w:p>
    <w:p w:rsidR="006C62FC" w:rsidRPr="00F21827" w:rsidRDefault="006C62FC" w:rsidP="00C8436B">
      <w:pPr>
        <w:spacing w:after="0" w:line="240" w:lineRule="auto"/>
        <w:jc w:val="both"/>
        <w:rPr>
          <w:rFonts w:ascii="Times New Roman" w:hAnsi="Times New Roman" w:cs="Times New Roman"/>
        </w:rPr>
      </w:pPr>
      <w:r w:rsidRPr="00F21827">
        <w:rPr>
          <w:rFonts w:ascii="Times New Roman" w:hAnsi="Times New Roman" w:cs="Times New Roman"/>
        </w:rPr>
        <w:t>- інші матеріали;</w:t>
      </w:r>
    </w:p>
    <w:p w:rsidR="006C62FC" w:rsidRPr="00F21827" w:rsidRDefault="006C62FC" w:rsidP="00C8436B">
      <w:pPr>
        <w:spacing w:after="0" w:line="240" w:lineRule="auto"/>
        <w:jc w:val="both"/>
        <w:rPr>
          <w:rFonts w:ascii="Times New Roman" w:hAnsi="Times New Roman" w:cs="Times New Roman"/>
        </w:rPr>
      </w:pPr>
      <w:r w:rsidRPr="00F21827">
        <w:rPr>
          <w:rFonts w:ascii="Times New Roman" w:hAnsi="Times New Roman" w:cs="Times New Roman"/>
        </w:rPr>
        <w:t>- малоцінні та швидкозношувані предмети;</w:t>
      </w:r>
    </w:p>
    <w:p w:rsidR="006C62FC" w:rsidRPr="00F21827" w:rsidRDefault="006C62FC" w:rsidP="00C8436B">
      <w:pPr>
        <w:spacing w:after="0" w:line="240" w:lineRule="auto"/>
        <w:jc w:val="both"/>
        <w:rPr>
          <w:rFonts w:ascii="Times New Roman" w:hAnsi="Times New Roman" w:cs="Times New Roman"/>
        </w:rPr>
      </w:pPr>
      <w:r w:rsidRPr="00F21827">
        <w:rPr>
          <w:rFonts w:ascii="Times New Roman" w:hAnsi="Times New Roman" w:cs="Times New Roman"/>
        </w:rPr>
        <w:t>- виробництво;</w:t>
      </w:r>
    </w:p>
    <w:p w:rsidR="00B351C2" w:rsidRPr="00F21827" w:rsidRDefault="006C62FC" w:rsidP="00C8436B">
      <w:pPr>
        <w:spacing w:after="0" w:line="240" w:lineRule="auto"/>
        <w:jc w:val="both"/>
        <w:rPr>
          <w:rFonts w:ascii="Times New Roman" w:hAnsi="Times New Roman" w:cs="Times New Roman"/>
        </w:rPr>
      </w:pPr>
      <w:r w:rsidRPr="00F21827">
        <w:rPr>
          <w:rFonts w:ascii="Times New Roman" w:hAnsi="Times New Roman" w:cs="Times New Roman"/>
        </w:rPr>
        <w:t>- готова продукція</w:t>
      </w:r>
      <w:r w:rsidR="00B351C2" w:rsidRPr="00F21827">
        <w:rPr>
          <w:rFonts w:ascii="Times New Roman" w:hAnsi="Times New Roman" w:cs="Times New Roman"/>
        </w:rPr>
        <w:t>;</w:t>
      </w:r>
    </w:p>
    <w:p w:rsidR="006C62FC" w:rsidRPr="00F21827" w:rsidRDefault="00B351C2" w:rsidP="00C8436B">
      <w:pPr>
        <w:spacing w:after="60" w:line="240" w:lineRule="auto"/>
        <w:jc w:val="both"/>
        <w:rPr>
          <w:rFonts w:ascii="Times New Roman" w:hAnsi="Times New Roman" w:cs="Times New Roman"/>
        </w:rPr>
      </w:pPr>
      <w:r w:rsidRPr="00F21827">
        <w:rPr>
          <w:rFonts w:ascii="Times New Roman" w:hAnsi="Times New Roman" w:cs="Times New Roman"/>
        </w:rPr>
        <w:t>- товари</w:t>
      </w:r>
      <w:r w:rsidR="006C62FC" w:rsidRPr="00F21827">
        <w:rPr>
          <w:rFonts w:ascii="Times New Roman" w:hAnsi="Times New Roman" w:cs="Times New Roman"/>
        </w:rPr>
        <w:t>.</w:t>
      </w:r>
    </w:p>
    <w:p w:rsidR="006C62FC" w:rsidRPr="00F21827" w:rsidRDefault="006C62FC" w:rsidP="00C8436B">
      <w:pPr>
        <w:widowControl w:val="0"/>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2.13 Процентні кредити та позики</w:t>
      </w:r>
    </w:p>
    <w:p w:rsidR="006C62FC" w:rsidRPr="00F21827" w:rsidRDefault="006C62FC" w:rsidP="00C8436B">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Компанією залучаються кредити та позики за ставками кредитування відповідно до умов кредитування. Погашення залучених кредитів та позик відбувається у відповідності до умов кредитних договорів. </w:t>
      </w:r>
    </w:p>
    <w:p w:rsidR="006C62FC" w:rsidRPr="00F21827" w:rsidRDefault="006C62FC" w:rsidP="00C8436B">
      <w:pPr>
        <w:widowControl w:val="0"/>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2.14 Непередбачені активи та непередбачені зобов’язання</w:t>
      </w:r>
    </w:p>
    <w:p w:rsidR="006C62FC" w:rsidRPr="00F21827" w:rsidRDefault="006C62FC" w:rsidP="00C8436B">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Непередбачені зобов’язання у фінансовій звітності визнаються у випадках, коли є вірогідність того, що для розрахунку за зобов’язанням необхідне вибуття економічних ресурсів, що може бути визначене з достатньою достовірністю.</w:t>
      </w:r>
    </w:p>
    <w:p w:rsidR="006C62FC" w:rsidRPr="00F21827" w:rsidRDefault="006C62FC" w:rsidP="00C8436B">
      <w:pPr>
        <w:widowControl w:val="0"/>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2.15 Забезпечення</w:t>
      </w:r>
    </w:p>
    <w:p w:rsidR="006C62FC" w:rsidRPr="00F21827" w:rsidRDefault="006C62FC" w:rsidP="008F4080">
      <w:pPr>
        <w:widowControl w:val="0"/>
        <w:spacing w:after="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Забезпечення визнаються якщо:</w:t>
      </w:r>
    </w:p>
    <w:p w:rsidR="006C62FC" w:rsidRPr="00F21827" w:rsidRDefault="006C62FC" w:rsidP="008F4080">
      <w:pPr>
        <w:widowControl w:val="0"/>
        <w:numPr>
          <w:ilvl w:val="0"/>
          <w:numId w:val="10"/>
        </w:numPr>
        <w:tabs>
          <w:tab w:val="left" w:pos="142"/>
          <w:tab w:val="num" w:pos="284"/>
        </w:tabs>
        <w:spacing w:after="0" w:line="240" w:lineRule="auto"/>
        <w:ind w:left="0" w:firstLine="0"/>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Товариство має теперішню заборгованість (юридичну або фактичну) внаслідок минулої події;</w:t>
      </w:r>
    </w:p>
    <w:p w:rsidR="006C62FC" w:rsidRPr="00F21827" w:rsidRDefault="006C62FC" w:rsidP="008F4080">
      <w:pPr>
        <w:widowControl w:val="0"/>
        <w:numPr>
          <w:ilvl w:val="0"/>
          <w:numId w:val="10"/>
        </w:numPr>
        <w:tabs>
          <w:tab w:val="left" w:pos="142"/>
          <w:tab w:val="num" w:pos="284"/>
        </w:tabs>
        <w:spacing w:after="0" w:line="240" w:lineRule="auto"/>
        <w:ind w:left="0" w:firstLine="0"/>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ймовірно, що вибуття ресурсів, які втілюють у собі економічні вигоди, буде необхідним для погашення заборгованості; </w:t>
      </w:r>
    </w:p>
    <w:p w:rsidR="006C62FC" w:rsidRPr="00F21827" w:rsidRDefault="006C62FC" w:rsidP="00C8436B">
      <w:pPr>
        <w:widowControl w:val="0"/>
        <w:numPr>
          <w:ilvl w:val="0"/>
          <w:numId w:val="10"/>
        </w:numPr>
        <w:tabs>
          <w:tab w:val="left" w:pos="142"/>
          <w:tab w:val="num" w:pos="284"/>
        </w:tabs>
        <w:spacing w:after="60" w:line="240" w:lineRule="auto"/>
        <w:ind w:left="0" w:firstLine="0"/>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можна достовірно оцінити суму заборгованості.</w:t>
      </w:r>
    </w:p>
    <w:p w:rsidR="006C62FC" w:rsidRPr="00F21827" w:rsidRDefault="006C62FC" w:rsidP="00C8436B">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У випадку невиконання зазначених умов, забезпечення не визнаються.</w:t>
      </w:r>
    </w:p>
    <w:p w:rsidR="006C62FC" w:rsidRPr="00F21827" w:rsidRDefault="006C62FC" w:rsidP="00C8436B">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Забезпечення переглядаються на кожну дату балансу та коригуються для відображення поточної найкращої оцінки. </w:t>
      </w:r>
    </w:p>
    <w:p w:rsidR="00515DF6" w:rsidRPr="00F21827" w:rsidRDefault="006C62FC" w:rsidP="00C8436B">
      <w:pPr>
        <w:widowControl w:val="0"/>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 xml:space="preserve">2.16 </w:t>
      </w:r>
      <w:r w:rsidR="00515DF6" w:rsidRPr="00F21827">
        <w:rPr>
          <w:rFonts w:ascii="Times New Roman" w:eastAsia="Times New Roman" w:hAnsi="Times New Roman" w:cs="Times New Roman"/>
          <w:b/>
          <w:lang w:eastAsia="ru-RU"/>
        </w:rPr>
        <w:t>Визнання доходів та витрат</w:t>
      </w:r>
    </w:p>
    <w:p w:rsidR="006C62FC" w:rsidRPr="00F21827" w:rsidRDefault="006C62FC" w:rsidP="00C8436B">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Дохід визнається за принципом нарахування, коли є впевненість, що в результаті операції відбудеться збільшення економічних вигод Товариства, а сума доходу може бути достовірно визначена. Дохід визначається без податку на додану вартість, інших податків з продажу та знижок. Дохід визнається, коли відбулося відвантаження і значні ризики та вигоди, пов’язані з правом власності на товари, переходять до покупця. </w:t>
      </w:r>
    </w:p>
    <w:p w:rsidR="00515DF6" w:rsidRPr="00F21827" w:rsidRDefault="006C62FC" w:rsidP="00C8436B">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Витрати, пов’язані з отриманням доходу, визнаються одночасно з відповідним доходом. Витрати обліковуються по мірі понесення та відображення у</w:t>
      </w:r>
      <w:r w:rsidR="00515DF6" w:rsidRPr="00F21827">
        <w:rPr>
          <w:rFonts w:ascii="Times New Roman" w:eastAsia="Times New Roman" w:hAnsi="Times New Roman" w:cs="Times New Roman"/>
          <w:lang w:eastAsia="ru-RU"/>
        </w:rPr>
        <w:t xml:space="preserve"> Звіті про фінансові результати (Звіті про сукупний дохід) у відповідному періоді.</w:t>
      </w:r>
    </w:p>
    <w:p w:rsidR="006C62FC" w:rsidRPr="00F21827" w:rsidRDefault="006C62FC" w:rsidP="00C8436B">
      <w:pPr>
        <w:widowControl w:val="0"/>
        <w:spacing w:after="6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2.17 Податок на прибуток</w:t>
      </w:r>
    </w:p>
    <w:p w:rsidR="006C62FC" w:rsidRPr="00F21827" w:rsidRDefault="006C62FC" w:rsidP="00C8436B">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Поточний податок на прибуток у звітності Товариства являє собою суму податків на прибуток до сплати щодо оподаткованого прибутку.</w:t>
      </w:r>
    </w:p>
    <w:p w:rsidR="006C62FC" w:rsidRPr="00F21827" w:rsidRDefault="006C62FC" w:rsidP="00C8436B">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Відстрочений податок на прибуток нараховується за  методом зобов’язань за всіма тимчасовими різницями на дату балансу між податковими базами активів і зобов’язань і їх балансовою вартістю для цілей фінансового обліку.</w:t>
      </w:r>
    </w:p>
    <w:p w:rsidR="006C62FC" w:rsidRPr="00F21827" w:rsidRDefault="006C62FC" w:rsidP="00C8436B">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Відстрочені податкові зобов’язання визнаються щодо всіх оподаткованих тимчасових різниць. Відстрочені податкові активи визнаються щодо всіх неоподаткованих тимчасових різниць та перенесення на подальші періоди невикористаних податкових збитків тією мірою, якою є ймовірним майбутній оподаткований прибуток, щодо якого можна використати неоподатковані тимчасові різниці та невикористані податкові збитки. </w:t>
      </w:r>
    </w:p>
    <w:p w:rsidR="006C62FC" w:rsidRPr="00F21827" w:rsidRDefault="006C62FC" w:rsidP="00C8436B">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На кожну дату складання Балансу Товариство переглядає балансову вартість відстрочених податкових активів і зменшує її, коли перестає існувати ймовірність отримання достатнього податкового прибутку, що дозволило б реалізувати частину або всю суму такого відстроченого </w:t>
      </w:r>
      <w:r w:rsidRPr="00F21827">
        <w:rPr>
          <w:rFonts w:ascii="Times New Roman" w:eastAsia="Times New Roman" w:hAnsi="Times New Roman" w:cs="Times New Roman"/>
          <w:lang w:eastAsia="ru-RU"/>
        </w:rPr>
        <w:lastRenderedPageBreak/>
        <w:t>податкового активу.</w:t>
      </w:r>
    </w:p>
    <w:p w:rsidR="006C62FC" w:rsidRPr="00F21827" w:rsidRDefault="006C62FC" w:rsidP="00C8436B">
      <w:pPr>
        <w:widowControl w:val="0"/>
        <w:spacing w:after="6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Відстрочені податкові активи та зобов’язання визначаються за ставками податку, застосування яких очікується у періоді реалізації активу або врегулювання зобов’язання, ґрунтуючись на ставках податку та податкових законах, що набули чинності або були затверджені на дату Балансу. </w:t>
      </w:r>
    </w:p>
    <w:p w:rsidR="00BE072F" w:rsidRPr="00F21827" w:rsidRDefault="00217F4C" w:rsidP="00C8436B">
      <w:pPr>
        <w:widowControl w:val="0"/>
        <w:autoSpaceDE w:val="0"/>
        <w:autoSpaceDN w:val="0"/>
        <w:spacing w:after="60" w:line="240" w:lineRule="auto"/>
        <w:ind w:right="-1"/>
        <w:jc w:val="both"/>
        <w:outlineLvl w:val="1"/>
        <w:rPr>
          <w:rFonts w:ascii="Times New Roman" w:eastAsia="Times New Roman" w:hAnsi="Times New Roman" w:cs="Times New Roman"/>
          <w:b/>
          <w:bCs/>
          <w:lang w:eastAsia="ru-RU"/>
        </w:rPr>
      </w:pPr>
      <w:r w:rsidRPr="00F21827">
        <w:rPr>
          <w:rFonts w:ascii="Times New Roman" w:hAnsi="Times New Roman" w:cs="Times New Roman"/>
          <w:b/>
        </w:rPr>
        <w:t xml:space="preserve">3. </w:t>
      </w:r>
      <w:r w:rsidR="00BE072F" w:rsidRPr="00F21827">
        <w:rPr>
          <w:rFonts w:ascii="Times New Roman" w:hAnsi="Times New Roman" w:cs="Times New Roman"/>
          <w:b/>
        </w:rPr>
        <w:t xml:space="preserve">Розкриття інформації, що підтверджує статті, подані у </w:t>
      </w:r>
      <w:r w:rsidR="00BE072F" w:rsidRPr="00F21827">
        <w:rPr>
          <w:rFonts w:ascii="Times New Roman" w:eastAsia="Times New Roman" w:hAnsi="Times New Roman" w:cs="Times New Roman"/>
          <w:b/>
          <w:lang w:eastAsia="ru-RU"/>
        </w:rPr>
        <w:t>(Балансі (Форма №1-м))</w:t>
      </w:r>
    </w:p>
    <w:p w:rsidR="00BE072F" w:rsidRPr="00F21827" w:rsidRDefault="00BE072F" w:rsidP="00C8436B">
      <w:pPr>
        <w:widowControl w:val="0"/>
        <w:autoSpaceDE w:val="0"/>
        <w:autoSpaceDN w:val="0"/>
        <w:spacing w:after="60" w:line="240" w:lineRule="auto"/>
        <w:ind w:right="-1"/>
        <w:jc w:val="both"/>
        <w:outlineLvl w:val="1"/>
        <w:rPr>
          <w:rFonts w:ascii="Times New Roman" w:eastAsia="Times New Roman" w:hAnsi="Times New Roman" w:cs="Times New Roman"/>
          <w:b/>
          <w:lang w:eastAsia="ru-RU"/>
        </w:rPr>
      </w:pPr>
      <w:r w:rsidRPr="00F21827">
        <w:rPr>
          <w:rFonts w:ascii="Times New Roman" w:hAnsi="Times New Roman" w:cs="Times New Roman"/>
          <w:b/>
        </w:rPr>
        <w:t xml:space="preserve">3.1 </w:t>
      </w:r>
      <w:r w:rsidRPr="00F21827">
        <w:rPr>
          <w:rFonts w:ascii="Times New Roman" w:eastAsia="Times New Roman" w:hAnsi="Times New Roman" w:cs="Times New Roman"/>
          <w:b/>
          <w:lang w:eastAsia="ru-RU"/>
        </w:rPr>
        <w:t>Балансі (</w:t>
      </w:r>
      <w:r w:rsidR="00217F4C" w:rsidRPr="00F21827">
        <w:rPr>
          <w:rFonts w:ascii="Times New Roman" w:eastAsia="Times New Roman" w:hAnsi="Times New Roman" w:cs="Times New Roman"/>
          <w:b/>
          <w:lang w:eastAsia="ru-RU"/>
        </w:rPr>
        <w:t>Звіт про фінансовий стан</w:t>
      </w:r>
      <w:r w:rsidRPr="00F21827">
        <w:rPr>
          <w:rFonts w:ascii="Times New Roman" w:eastAsia="Times New Roman" w:hAnsi="Times New Roman" w:cs="Times New Roman"/>
          <w:b/>
          <w:lang w:eastAsia="ru-RU"/>
        </w:rPr>
        <w:t>)</w:t>
      </w:r>
    </w:p>
    <w:p w:rsidR="00D25237" w:rsidRPr="00F21827" w:rsidRDefault="00D25237" w:rsidP="00C8436B">
      <w:pPr>
        <w:widowControl w:val="0"/>
        <w:autoSpaceDE w:val="0"/>
        <w:autoSpaceDN w:val="0"/>
        <w:spacing w:after="60" w:line="240" w:lineRule="auto"/>
        <w:ind w:right="-1"/>
        <w:jc w:val="both"/>
        <w:outlineLvl w:val="1"/>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3.1.1 Коригування залишків на початок періоду</w:t>
      </w:r>
    </w:p>
    <w:tbl>
      <w:tblPr>
        <w:tblW w:w="5000" w:type="pct"/>
        <w:tblLook w:val="04A0" w:firstRow="1" w:lastRow="0" w:firstColumn="1" w:lastColumn="0" w:noHBand="0" w:noVBand="1"/>
      </w:tblPr>
      <w:tblGrid>
        <w:gridCol w:w="4739"/>
        <w:gridCol w:w="1072"/>
        <w:gridCol w:w="1225"/>
        <w:gridCol w:w="1226"/>
        <w:gridCol w:w="1083"/>
      </w:tblGrid>
      <w:tr w:rsidR="00D25237" w:rsidRPr="00F21827" w:rsidTr="00D21356">
        <w:trPr>
          <w:trHeight w:val="170"/>
        </w:trPr>
        <w:tc>
          <w:tcPr>
            <w:tcW w:w="2543" w:type="pct"/>
            <w:tcBorders>
              <w:top w:val="single" w:sz="4" w:space="0" w:color="auto"/>
              <w:left w:val="single" w:sz="4" w:space="0" w:color="auto"/>
              <w:bottom w:val="single" w:sz="4" w:space="0" w:color="auto"/>
              <w:right w:val="single" w:sz="4" w:space="0" w:color="auto"/>
            </w:tcBorders>
            <w:shd w:val="clear" w:color="auto" w:fill="auto"/>
            <w:hideMark/>
          </w:tcPr>
          <w:p w:rsidR="00D25237" w:rsidRPr="00F21827" w:rsidRDefault="00D25237" w:rsidP="00D25237">
            <w:pPr>
              <w:spacing w:after="0" w:line="240" w:lineRule="auto"/>
              <w:jc w:val="center"/>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Назва рядка</w:t>
            </w:r>
          </w:p>
        </w:tc>
        <w:tc>
          <w:tcPr>
            <w:tcW w:w="581" w:type="pct"/>
            <w:tcBorders>
              <w:top w:val="single" w:sz="4" w:space="0" w:color="auto"/>
              <w:left w:val="nil"/>
              <w:bottom w:val="single" w:sz="4" w:space="0" w:color="auto"/>
              <w:right w:val="single" w:sz="4" w:space="0" w:color="auto"/>
            </w:tcBorders>
            <w:shd w:val="clear" w:color="auto" w:fill="auto"/>
            <w:hideMark/>
          </w:tcPr>
          <w:p w:rsidR="00D25237" w:rsidRPr="00F21827" w:rsidRDefault="00D25237" w:rsidP="00D25237">
            <w:pPr>
              <w:spacing w:after="0" w:line="240" w:lineRule="auto"/>
              <w:jc w:val="center"/>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Код рядка</w:t>
            </w:r>
          </w:p>
        </w:tc>
        <w:tc>
          <w:tcPr>
            <w:tcW w:w="663" w:type="pct"/>
            <w:tcBorders>
              <w:top w:val="single" w:sz="4" w:space="0" w:color="auto"/>
              <w:left w:val="nil"/>
              <w:bottom w:val="single" w:sz="4" w:space="0" w:color="auto"/>
              <w:right w:val="single" w:sz="4" w:space="0" w:color="auto"/>
            </w:tcBorders>
            <w:shd w:val="clear" w:color="auto" w:fill="auto"/>
            <w:hideMark/>
          </w:tcPr>
          <w:p w:rsidR="00D25237" w:rsidRPr="00F21827" w:rsidRDefault="00D25237" w:rsidP="00D25237">
            <w:pPr>
              <w:spacing w:after="0" w:line="240" w:lineRule="auto"/>
              <w:jc w:val="center"/>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31.12.2017</w:t>
            </w:r>
          </w:p>
        </w:tc>
        <w:tc>
          <w:tcPr>
            <w:tcW w:w="663" w:type="pct"/>
            <w:tcBorders>
              <w:top w:val="single" w:sz="4" w:space="0" w:color="auto"/>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center"/>
              <w:rPr>
                <w:rFonts w:ascii="Times New Roman CYR" w:eastAsia="Times New Roman" w:hAnsi="Times New Roman CYR" w:cs="Times New Roman"/>
                <w:b/>
                <w:bCs/>
                <w:sz w:val="20"/>
                <w:szCs w:val="20"/>
                <w:lang w:eastAsia="uk-UA"/>
              </w:rPr>
            </w:pPr>
            <w:r w:rsidRPr="00F21827">
              <w:rPr>
                <w:rFonts w:ascii="Times New Roman CYR" w:eastAsia="Times New Roman" w:hAnsi="Times New Roman CYR" w:cs="Times New Roman"/>
                <w:b/>
                <w:bCs/>
                <w:sz w:val="20"/>
                <w:szCs w:val="20"/>
                <w:lang w:eastAsia="uk-UA"/>
              </w:rPr>
              <w:t>01.01.2018</w:t>
            </w:r>
          </w:p>
        </w:tc>
        <w:tc>
          <w:tcPr>
            <w:tcW w:w="551" w:type="pct"/>
            <w:tcBorders>
              <w:top w:val="single" w:sz="4" w:space="0" w:color="auto"/>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center"/>
              <w:rPr>
                <w:rFonts w:ascii="Times New Roman CYR" w:eastAsia="Times New Roman" w:hAnsi="Times New Roman CYR" w:cs="Times New Roman"/>
                <w:b/>
                <w:bCs/>
                <w:sz w:val="20"/>
                <w:szCs w:val="20"/>
                <w:lang w:eastAsia="uk-UA"/>
              </w:rPr>
            </w:pPr>
            <w:r w:rsidRPr="00F21827">
              <w:rPr>
                <w:rFonts w:ascii="Times New Roman CYR" w:eastAsia="Times New Roman" w:hAnsi="Times New Roman CYR" w:cs="Times New Roman"/>
                <w:b/>
                <w:bCs/>
                <w:sz w:val="20"/>
                <w:szCs w:val="20"/>
                <w:lang w:eastAsia="uk-UA"/>
              </w:rPr>
              <w:t>Різниця</w:t>
            </w:r>
          </w:p>
        </w:tc>
      </w:tr>
      <w:tr w:rsidR="00D25237" w:rsidRPr="00F21827" w:rsidTr="00D21356">
        <w:trPr>
          <w:trHeight w:val="170"/>
        </w:trPr>
        <w:tc>
          <w:tcPr>
            <w:tcW w:w="2543" w:type="pct"/>
            <w:tcBorders>
              <w:top w:val="nil"/>
              <w:left w:val="single" w:sz="4" w:space="0" w:color="auto"/>
              <w:bottom w:val="single" w:sz="4" w:space="0" w:color="auto"/>
              <w:right w:val="single" w:sz="4" w:space="0" w:color="auto"/>
            </w:tcBorders>
            <w:shd w:val="clear" w:color="auto" w:fill="auto"/>
            <w:hideMark/>
          </w:tcPr>
          <w:p w:rsidR="00D25237" w:rsidRPr="00F21827" w:rsidRDefault="00D25237" w:rsidP="00D25237">
            <w:pPr>
              <w:spacing w:after="0" w:line="240" w:lineRule="auto"/>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Незавершені капітальні інвестиції</w:t>
            </w:r>
          </w:p>
        </w:tc>
        <w:tc>
          <w:tcPr>
            <w:tcW w:w="58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center"/>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1005</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31 108,00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31 842,00</w:t>
            </w:r>
          </w:p>
        </w:tc>
        <w:tc>
          <w:tcPr>
            <w:tcW w:w="55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CYR" w:eastAsia="Times New Roman" w:hAnsi="Times New Roman CYR" w:cs="Times New Roman"/>
                <w:sz w:val="20"/>
                <w:szCs w:val="20"/>
                <w:lang w:eastAsia="uk-UA"/>
              </w:rPr>
            </w:pPr>
            <w:r w:rsidRPr="00F21827">
              <w:rPr>
                <w:rFonts w:ascii="Times New Roman CYR" w:eastAsia="Times New Roman" w:hAnsi="Times New Roman CYR" w:cs="Times New Roman"/>
                <w:sz w:val="20"/>
                <w:szCs w:val="20"/>
                <w:lang w:eastAsia="uk-UA"/>
              </w:rPr>
              <w:t>734,00</w:t>
            </w:r>
          </w:p>
        </w:tc>
      </w:tr>
      <w:tr w:rsidR="00D25237" w:rsidRPr="00F21827" w:rsidTr="00D21356">
        <w:trPr>
          <w:trHeight w:val="170"/>
        </w:trPr>
        <w:tc>
          <w:tcPr>
            <w:tcW w:w="2543" w:type="pct"/>
            <w:tcBorders>
              <w:top w:val="nil"/>
              <w:left w:val="single" w:sz="4" w:space="0" w:color="auto"/>
              <w:bottom w:val="single" w:sz="4" w:space="0" w:color="auto"/>
              <w:right w:val="single" w:sz="4" w:space="0" w:color="auto"/>
            </w:tcBorders>
            <w:shd w:val="clear" w:color="auto" w:fill="auto"/>
            <w:hideMark/>
          </w:tcPr>
          <w:p w:rsidR="00D25237" w:rsidRPr="00F21827" w:rsidRDefault="00D25237" w:rsidP="00D25237">
            <w:pPr>
              <w:spacing w:after="0" w:line="240" w:lineRule="auto"/>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Основні засоби</w:t>
            </w:r>
          </w:p>
        </w:tc>
        <w:tc>
          <w:tcPr>
            <w:tcW w:w="58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center"/>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1010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161 907,00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161 904,00</w:t>
            </w:r>
          </w:p>
        </w:tc>
        <w:tc>
          <w:tcPr>
            <w:tcW w:w="55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CYR" w:eastAsia="Times New Roman" w:hAnsi="Times New Roman CYR" w:cs="Times New Roman"/>
                <w:sz w:val="20"/>
                <w:szCs w:val="20"/>
                <w:lang w:eastAsia="uk-UA"/>
              </w:rPr>
            </w:pPr>
            <w:r w:rsidRPr="00F21827">
              <w:rPr>
                <w:rFonts w:ascii="Times New Roman CYR" w:eastAsia="Times New Roman" w:hAnsi="Times New Roman CYR" w:cs="Times New Roman"/>
                <w:sz w:val="20"/>
                <w:szCs w:val="20"/>
                <w:lang w:eastAsia="uk-UA"/>
              </w:rPr>
              <w:t>-3,00</w:t>
            </w:r>
          </w:p>
        </w:tc>
      </w:tr>
      <w:tr w:rsidR="00D25237" w:rsidRPr="00F21827" w:rsidTr="00D21356">
        <w:trPr>
          <w:trHeight w:val="170"/>
        </w:trPr>
        <w:tc>
          <w:tcPr>
            <w:tcW w:w="2543" w:type="pct"/>
            <w:tcBorders>
              <w:top w:val="nil"/>
              <w:left w:val="single" w:sz="4" w:space="0" w:color="auto"/>
              <w:bottom w:val="single" w:sz="4" w:space="0" w:color="auto"/>
              <w:right w:val="single" w:sz="4" w:space="0" w:color="auto"/>
            </w:tcBorders>
            <w:shd w:val="clear" w:color="auto" w:fill="auto"/>
            <w:hideMark/>
          </w:tcPr>
          <w:p w:rsidR="00D25237" w:rsidRPr="00F21827" w:rsidRDefault="00D25237" w:rsidP="00D25237">
            <w:pPr>
              <w:spacing w:after="0" w:line="240" w:lineRule="auto"/>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 xml:space="preserve">     </w:t>
            </w:r>
            <w:r w:rsidR="00D21356" w:rsidRPr="00F21827">
              <w:rPr>
                <w:rFonts w:ascii="Times New Roman" w:eastAsia="Times New Roman" w:hAnsi="Times New Roman" w:cs="Times New Roman"/>
                <w:sz w:val="20"/>
                <w:szCs w:val="20"/>
                <w:lang w:eastAsia="uk-UA"/>
              </w:rPr>
              <w:t>первісна</w:t>
            </w:r>
            <w:r w:rsidRPr="00F21827">
              <w:rPr>
                <w:rFonts w:ascii="Times New Roman" w:eastAsia="Times New Roman" w:hAnsi="Times New Roman" w:cs="Times New Roman"/>
                <w:sz w:val="20"/>
                <w:szCs w:val="20"/>
                <w:lang w:eastAsia="uk-UA"/>
              </w:rPr>
              <w:t xml:space="preserve"> </w:t>
            </w:r>
            <w:r w:rsidR="00D21356" w:rsidRPr="00F21827">
              <w:rPr>
                <w:rFonts w:ascii="Times New Roman" w:eastAsia="Times New Roman" w:hAnsi="Times New Roman" w:cs="Times New Roman"/>
                <w:sz w:val="20"/>
                <w:szCs w:val="20"/>
                <w:lang w:eastAsia="uk-UA"/>
              </w:rPr>
              <w:t>вартість</w:t>
            </w:r>
          </w:p>
        </w:tc>
        <w:tc>
          <w:tcPr>
            <w:tcW w:w="58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center"/>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1011</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175 232,00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175 229,00</w:t>
            </w:r>
          </w:p>
        </w:tc>
        <w:tc>
          <w:tcPr>
            <w:tcW w:w="55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CYR" w:eastAsia="Times New Roman" w:hAnsi="Times New Roman CYR" w:cs="Times New Roman"/>
                <w:sz w:val="20"/>
                <w:szCs w:val="20"/>
                <w:lang w:eastAsia="uk-UA"/>
              </w:rPr>
            </w:pPr>
            <w:r w:rsidRPr="00F21827">
              <w:rPr>
                <w:rFonts w:ascii="Times New Roman CYR" w:eastAsia="Times New Roman" w:hAnsi="Times New Roman CYR" w:cs="Times New Roman"/>
                <w:sz w:val="20"/>
                <w:szCs w:val="20"/>
                <w:lang w:eastAsia="uk-UA"/>
              </w:rPr>
              <w:t>-3,00</w:t>
            </w:r>
          </w:p>
        </w:tc>
      </w:tr>
      <w:tr w:rsidR="00D25237" w:rsidRPr="00F21827" w:rsidTr="00D21356">
        <w:trPr>
          <w:trHeight w:val="170"/>
        </w:trPr>
        <w:tc>
          <w:tcPr>
            <w:tcW w:w="2543" w:type="pct"/>
            <w:tcBorders>
              <w:top w:val="nil"/>
              <w:left w:val="single" w:sz="4" w:space="0" w:color="auto"/>
              <w:bottom w:val="single" w:sz="4" w:space="0" w:color="auto"/>
              <w:right w:val="single" w:sz="4" w:space="0" w:color="auto"/>
            </w:tcBorders>
            <w:shd w:val="clear" w:color="auto" w:fill="auto"/>
            <w:hideMark/>
          </w:tcPr>
          <w:p w:rsidR="00D25237" w:rsidRPr="00F21827" w:rsidRDefault="00D25237" w:rsidP="00D25237">
            <w:pPr>
              <w:spacing w:after="0" w:line="240" w:lineRule="auto"/>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 xml:space="preserve">Усього за </w:t>
            </w:r>
            <w:r w:rsidR="00D21356" w:rsidRPr="00F21827">
              <w:rPr>
                <w:rFonts w:ascii="Times New Roman" w:eastAsia="Times New Roman" w:hAnsi="Times New Roman" w:cs="Times New Roman"/>
                <w:b/>
                <w:bCs/>
                <w:sz w:val="20"/>
                <w:szCs w:val="20"/>
                <w:lang w:eastAsia="uk-UA"/>
              </w:rPr>
              <w:t>розділом</w:t>
            </w:r>
            <w:r w:rsidRPr="00F21827">
              <w:rPr>
                <w:rFonts w:ascii="Times New Roman" w:eastAsia="Times New Roman" w:hAnsi="Times New Roman" w:cs="Times New Roman"/>
                <w:b/>
                <w:bCs/>
                <w:sz w:val="20"/>
                <w:szCs w:val="20"/>
                <w:lang w:eastAsia="uk-UA"/>
              </w:rPr>
              <w:t xml:space="preserve"> I</w:t>
            </w:r>
          </w:p>
        </w:tc>
        <w:tc>
          <w:tcPr>
            <w:tcW w:w="58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center"/>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1095</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196 410,00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197 141,00</w:t>
            </w:r>
          </w:p>
        </w:tc>
        <w:tc>
          <w:tcPr>
            <w:tcW w:w="55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CYR" w:eastAsia="Times New Roman" w:hAnsi="Times New Roman CYR" w:cs="Times New Roman"/>
                <w:b/>
                <w:bCs/>
                <w:sz w:val="20"/>
                <w:szCs w:val="20"/>
                <w:lang w:eastAsia="uk-UA"/>
              </w:rPr>
            </w:pPr>
            <w:r w:rsidRPr="00F21827">
              <w:rPr>
                <w:rFonts w:ascii="Times New Roman CYR" w:eastAsia="Times New Roman" w:hAnsi="Times New Roman CYR" w:cs="Times New Roman"/>
                <w:b/>
                <w:bCs/>
                <w:sz w:val="20"/>
                <w:szCs w:val="20"/>
                <w:lang w:eastAsia="uk-UA"/>
              </w:rPr>
              <w:t>731,00</w:t>
            </w:r>
          </w:p>
        </w:tc>
      </w:tr>
      <w:tr w:rsidR="00D25237" w:rsidRPr="00F21827" w:rsidTr="00D21356">
        <w:trPr>
          <w:trHeight w:val="170"/>
        </w:trPr>
        <w:tc>
          <w:tcPr>
            <w:tcW w:w="2543" w:type="pct"/>
            <w:tcBorders>
              <w:top w:val="nil"/>
              <w:left w:val="single" w:sz="4" w:space="0" w:color="auto"/>
              <w:bottom w:val="single" w:sz="4" w:space="0" w:color="auto"/>
              <w:right w:val="single" w:sz="4" w:space="0" w:color="auto"/>
            </w:tcBorders>
            <w:shd w:val="clear" w:color="auto" w:fill="auto"/>
            <w:hideMark/>
          </w:tcPr>
          <w:p w:rsidR="00D25237" w:rsidRPr="00F21827" w:rsidRDefault="00D25237" w:rsidP="00D25237">
            <w:pPr>
              <w:spacing w:after="0" w:line="240" w:lineRule="auto"/>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Запаси</w:t>
            </w:r>
          </w:p>
        </w:tc>
        <w:tc>
          <w:tcPr>
            <w:tcW w:w="58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center"/>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1100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8 974,00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9 100,00</w:t>
            </w:r>
          </w:p>
        </w:tc>
        <w:tc>
          <w:tcPr>
            <w:tcW w:w="55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CYR" w:eastAsia="Times New Roman" w:hAnsi="Times New Roman CYR" w:cs="Times New Roman"/>
                <w:sz w:val="20"/>
                <w:szCs w:val="20"/>
                <w:lang w:eastAsia="uk-UA"/>
              </w:rPr>
            </w:pPr>
            <w:r w:rsidRPr="00F21827">
              <w:rPr>
                <w:rFonts w:ascii="Times New Roman CYR" w:eastAsia="Times New Roman" w:hAnsi="Times New Roman CYR" w:cs="Times New Roman"/>
                <w:sz w:val="20"/>
                <w:szCs w:val="20"/>
                <w:lang w:eastAsia="uk-UA"/>
              </w:rPr>
              <w:t>126,00</w:t>
            </w:r>
          </w:p>
        </w:tc>
      </w:tr>
      <w:tr w:rsidR="00D25237" w:rsidRPr="00F21827" w:rsidTr="00D21356">
        <w:trPr>
          <w:trHeight w:val="170"/>
        </w:trPr>
        <w:tc>
          <w:tcPr>
            <w:tcW w:w="2543" w:type="pct"/>
            <w:tcBorders>
              <w:top w:val="nil"/>
              <w:left w:val="single" w:sz="4" w:space="0" w:color="auto"/>
              <w:bottom w:val="single" w:sz="4" w:space="0" w:color="auto"/>
              <w:right w:val="single" w:sz="4" w:space="0" w:color="auto"/>
            </w:tcBorders>
            <w:shd w:val="clear" w:color="auto" w:fill="auto"/>
            <w:hideMark/>
          </w:tcPr>
          <w:p w:rsidR="00D25237" w:rsidRPr="00F21827" w:rsidRDefault="00D25237" w:rsidP="00D25237">
            <w:pPr>
              <w:spacing w:after="0" w:line="240" w:lineRule="auto"/>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 xml:space="preserve">     </w:t>
            </w:r>
            <w:r w:rsidR="00D21356" w:rsidRPr="00F21827">
              <w:rPr>
                <w:rFonts w:ascii="Times New Roman" w:eastAsia="Times New Roman" w:hAnsi="Times New Roman" w:cs="Times New Roman"/>
                <w:sz w:val="20"/>
                <w:szCs w:val="20"/>
                <w:lang w:eastAsia="uk-UA"/>
              </w:rPr>
              <w:t>Виробничі</w:t>
            </w:r>
            <w:r w:rsidRPr="00F21827">
              <w:rPr>
                <w:rFonts w:ascii="Times New Roman" w:eastAsia="Times New Roman" w:hAnsi="Times New Roman" w:cs="Times New Roman"/>
                <w:sz w:val="20"/>
                <w:szCs w:val="20"/>
                <w:lang w:eastAsia="uk-UA"/>
              </w:rPr>
              <w:t xml:space="preserve"> запаси </w:t>
            </w:r>
          </w:p>
        </w:tc>
        <w:tc>
          <w:tcPr>
            <w:tcW w:w="58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center"/>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1101</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7 787,00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7 913,00</w:t>
            </w:r>
          </w:p>
        </w:tc>
        <w:tc>
          <w:tcPr>
            <w:tcW w:w="55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CYR" w:eastAsia="Times New Roman" w:hAnsi="Times New Roman CYR" w:cs="Times New Roman"/>
                <w:sz w:val="20"/>
                <w:szCs w:val="20"/>
                <w:lang w:eastAsia="uk-UA"/>
              </w:rPr>
            </w:pPr>
            <w:r w:rsidRPr="00F21827">
              <w:rPr>
                <w:rFonts w:ascii="Times New Roman CYR" w:eastAsia="Times New Roman" w:hAnsi="Times New Roman CYR" w:cs="Times New Roman"/>
                <w:sz w:val="20"/>
                <w:szCs w:val="20"/>
                <w:lang w:eastAsia="uk-UA"/>
              </w:rPr>
              <w:t>126,00</w:t>
            </w:r>
          </w:p>
        </w:tc>
      </w:tr>
      <w:tr w:rsidR="00D25237" w:rsidRPr="00F21827" w:rsidTr="00D21356">
        <w:trPr>
          <w:trHeight w:val="170"/>
        </w:trPr>
        <w:tc>
          <w:tcPr>
            <w:tcW w:w="2543" w:type="pct"/>
            <w:tcBorders>
              <w:top w:val="nil"/>
              <w:left w:val="single" w:sz="4" w:space="0" w:color="auto"/>
              <w:bottom w:val="single" w:sz="4" w:space="0" w:color="auto"/>
              <w:right w:val="single" w:sz="4" w:space="0" w:color="auto"/>
            </w:tcBorders>
            <w:shd w:val="clear" w:color="auto" w:fill="auto"/>
            <w:hideMark/>
          </w:tcPr>
          <w:p w:rsidR="00D25237" w:rsidRPr="00F21827" w:rsidRDefault="00D25237" w:rsidP="00D25237">
            <w:pPr>
              <w:spacing w:after="0" w:line="240" w:lineRule="auto"/>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Дебіторська заборгованість за розрахунками за виданими авансами</w:t>
            </w:r>
          </w:p>
        </w:tc>
        <w:tc>
          <w:tcPr>
            <w:tcW w:w="58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center"/>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1130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9 415,00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8 855,00</w:t>
            </w:r>
          </w:p>
        </w:tc>
        <w:tc>
          <w:tcPr>
            <w:tcW w:w="55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CYR" w:eastAsia="Times New Roman" w:hAnsi="Times New Roman CYR" w:cs="Times New Roman"/>
                <w:sz w:val="20"/>
                <w:szCs w:val="20"/>
                <w:lang w:eastAsia="uk-UA"/>
              </w:rPr>
            </w:pPr>
            <w:r w:rsidRPr="00F21827">
              <w:rPr>
                <w:rFonts w:ascii="Times New Roman CYR" w:eastAsia="Times New Roman" w:hAnsi="Times New Roman CYR" w:cs="Times New Roman"/>
                <w:sz w:val="20"/>
                <w:szCs w:val="20"/>
                <w:lang w:eastAsia="uk-UA"/>
              </w:rPr>
              <w:t>-560,00</w:t>
            </w:r>
          </w:p>
        </w:tc>
      </w:tr>
      <w:tr w:rsidR="00D25237" w:rsidRPr="00F21827" w:rsidTr="00D21356">
        <w:trPr>
          <w:trHeight w:val="170"/>
        </w:trPr>
        <w:tc>
          <w:tcPr>
            <w:tcW w:w="2543" w:type="pct"/>
            <w:tcBorders>
              <w:top w:val="nil"/>
              <w:left w:val="single" w:sz="4" w:space="0" w:color="auto"/>
              <w:bottom w:val="single" w:sz="4" w:space="0" w:color="auto"/>
              <w:right w:val="single" w:sz="4" w:space="0" w:color="auto"/>
            </w:tcBorders>
            <w:shd w:val="clear" w:color="auto" w:fill="auto"/>
            <w:hideMark/>
          </w:tcPr>
          <w:p w:rsidR="00D25237" w:rsidRPr="00F21827" w:rsidRDefault="00D25237" w:rsidP="00D25237">
            <w:pPr>
              <w:spacing w:after="0" w:line="240" w:lineRule="auto"/>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Інша поточна дебіторська заборгованість</w:t>
            </w:r>
          </w:p>
        </w:tc>
        <w:tc>
          <w:tcPr>
            <w:tcW w:w="58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center"/>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1155</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3 964,00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3 529,00</w:t>
            </w:r>
          </w:p>
        </w:tc>
        <w:tc>
          <w:tcPr>
            <w:tcW w:w="55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CYR" w:eastAsia="Times New Roman" w:hAnsi="Times New Roman CYR" w:cs="Times New Roman"/>
                <w:sz w:val="20"/>
                <w:szCs w:val="20"/>
                <w:lang w:eastAsia="uk-UA"/>
              </w:rPr>
            </w:pPr>
            <w:r w:rsidRPr="00F21827">
              <w:rPr>
                <w:rFonts w:ascii="Times New Roman CYR" w:eastAsia="Times New Roman" w:hAnsi="Times New Roman CYR" w:cs="Times New Roman"/>
                <w:sz w:val="20"/>
                <w:szCs w:val="20"/>
                <w:lang w:eastAsia="uk-UA"/>
              </w:rPr>
              <w:t>-435,00</w:t>
            </w:r>
          </w:p>
        </w:tc>
      </w:tr>
      <w:tr w:rsidR="00D25237" w:rsidRPr="00F21827" w:rsidTr="00D21356">
        <w:trPr>
          <w:trHeight w:val="170"/>
        </w:trPr>
        <w:tc>
          <w:tcPr>
            <w:tcW w:w="2543" w:type="pct"/>
            <w:tcBorders>
              <w:top w:val="nil"/>
              <w:left w:val="single" w:sz="4" w:space="0" w:color="auto"/>
              <w:bottom w:val="single" w:sz="4" w:space="0" w:color="auto"/>
              <w:right w:val="single" w:sz="4" w:space="0" w:color="auto"/>
            </w:tcBorders>
            <w:shd w:val="clear" w:color="auto" w:fill="auto"/>
            <w:hideMark/>
          </w:tcPr>
          <w:p w:rsidR="00D25237" w:rsidRPr="00F21827" w:rsidRDefault="00D25237" w:rsidP="00D25237">
            <w:pPr>
              <w:spacing w:after="0" w:line="240" w:lineRule="auto"/>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 xml:space="preserve">Гроші та їх еквіваленти </w:t>
            </w:r>
          </w:p>
        </w:tc>
        <w:tc>
          <w:tcPr>
            <w:tcW w:w="58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center"/>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1165</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037E8B">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 xml:space="preserve">9 </w:t>
            </w:r>
            <w:r w:rsidR="00037E8B">
              <w:rPr>
                <w:rFonts w:ascii="Times New Roman" w:eastAsia="Times New Roman" w:hAnsi="Times New Roman" w:cs="Times New Roman"/>
                <w:sz w:val="20"/>
                <w:szCs w:val="20"/>
                <w:lang w:eastAsia="uk-UA"/>
              </w:rPr>
              <w:t>100</w:t>
            </w:r>
            <w:r w:rsidRPr="00F21827">
              <w:rPr>
                <w:rFonts w:ascii="Times New Roman" w:eastAsia="Times New Roman" w:hAnsi="Times New Roman" w:cs="Times New Roman"/>
                <w:sz w:val="20"/>
                <w:szCs w:val="20"/>
                <w:lang w:eastAsia="uk-UA"/>
              </w:rPr>
              <w:t>,00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9 095,00</w:t>
            </w:r>
          </w:p>
        </w:tc>
        <w:tc>
          <w:tcPr>
            <w:tcW w:w="551" w:type="pct"/>
            <w:tcBorders>
              <w:top w:val="nil"/>
              <w:left w:val="nil"/>
              <w:bottom w:val="single" w:sz="4" w:space="0" w:color="auto"/>
              <w:right w:val="single" w:sz="4" w:space="0" w:color="auto"/>
            </w:tcBorders>
            <w:shd w:val="clear" w:color="auto" w:fill="auto"/>
            <w:noWrap/>
            <w:hideMark/>
          </w:tcPr>
          <w:p w:rsidR="00D25237" w:rsidRPr="00F21827" w:rsidRDefault="00D25237" w:rsidP="00037E8B">
            <w:pPr>
              <w:spacing w:after="0" w:line="240" w:lineRule="auto"/>
              <w:jc w:val="right"/>
              <w:rPr>
                <w:rFonts w:ascii="Times New Roman CYR" w:eastAsia="Times New Roman" w:hAnsi="Times New Roman CYR" w:cs="Times New Roman"/>
                <w:sz w:val="20"/>
                <w:szCs w:val="20"/>
                <w:lang w:eastAsia="uk-UA"/>
              </w:rPr>
            </w:pPr>
            <w:r w:rsidRPr="00F21827">
              <w:rPr>
                <w:rFonts w:ascii="Times New Roman CYR" w:eastAsia="Times New Roman" w:hAnsi="Times New Roman CYR" w:cs="Times New Roman"/>
                <w:sz w:val="20"/>
                <w:szCs w:val="20"/>
                <w:lang w:eastAsia="uk-UA"/>
              </w:rPr>
              <w:t>-</w:t>
            </w:r>
            <w:r w:rsidR="00037E8B">
              <w:rPr>
                <w:rFonts w:ascii="Times New Roman CYR" w:eastAsia="Times New Roman" w:hAnsi="Times New Roman CYR" w:cs="Times New Roman"/>
                <w:sz w:val="20"/>
                <w:szCs w:val="20"/>
                <w:lang w:eastAsia="uk-UA"/>
              </w:rPr>
              <w:t>5</w:t>
            </w:r>
            <w:r w:rsidRPr="00F21827">
              <w:rPr>
                <w:rFonts w:ascii="Times New Roman CYR" w:eastAsia="Times New Roman" w:hAnsi="Times New Roman CYR" w:cs="Times New Roman"/>
                <w:sz w:val="20"/>
                <w:szCs w:val="20"/>
                <w:lang w:eastAsia="uk-UA"/>
              </w:rPr>
              <w:t>,00</w:t>
            </w:r>
          </w:p>
        </w:tc>
      </w:tr>
      <w:tr w:rsidR="00D25237" w:rsidRPr="00F21827" w:rsidTr="00D21356">
        <w:trPr>
          <w:trHeight w:val="170"/>
        </w:trPr>
        <w:tc>
          <w:tcPr>
            <w:tcW w:w="2543" w:type="pct"/>
            <w:tcBorders>
              <w:top w:val="nil"/>
              <w:left w:val="single" w:sz="4" w:space="0" w:color="auto"/>
              <w:bottom w:val="single" w:sz="4" w:space="0" w:color="auto"/>
              <w:right w:val="single" w:sz="4" w:space="0" w:color="auto"/>
            </w:tcBorders>
            <w:shd w:val="clear" w:color="auto" w:fill="auto"/>
            <w:hideMark/>
          </w:tcPr>
          <w:p w:rsidR="00D25237" w:rsidRPr="00F21827" w:rsidRDefault="00D25237" w:rsidP="00D25237">
            <w:pPr>
              <w:spacing w:after="0" w:line="240" w:lineRule="auto"/>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Витрати майбутніх періодів</w:t>
            </w:r>
          </w:p>
        </w:tc>
        <w:tc>
          <w:tcPr>
            <w:tcW w:w="58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center"/>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1170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6 336,00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5 818,00</w:t>
            </w:r>
          </w:p>
        </w:tc>
        <w:tc>
          <w:tcPr>
            <w:tcW w:w="55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CYR" w:eastAsia="Times New Roman" w:hAnsi="Times New Roman CYR" w:cs="Times New Roman"/>
                <w:sz w:val="20"/>
                <w:szCs w:val="20"/>
                <w:lang w:eastAsia="uk-UA"/>
              </w:rPr>
            </w:pPr>
            <w:r w:rsidRPr="00F21827">
              <w:rPr>
                <w:rFonts w:ascii="Times New Roman CYR" w:eastAsia="Times New Roman" w:hAnsi="Times New Roman CYR" w:cs="Times New Roman"/>
                <w:sz w:val="20"/>
                <w:szCs w:val="20"/>
                <w:lang w:eastAsia="uk-UA"/>
              </w:rPr>
              <w:t>-518,00</w:t>
            </w:r>
          </w:p>
        </w:tc>
      </w:tr>
      <w:tr w:rsidR="00D25237" w:rsidRPr="00F21827" w:rsidTr="00D21356">
        <w:trPr>
          <w:trHeight w:val="170"/>
        </w:trPr>
        <w:tc>
          <w:tcPr>
            <w:tcW w:w="2543" w:type="pct"/>
            <w:tcBorders>
              <w:top w:val="nil"/>
              <w:left w:val="single" w:sz="4" w:space="0" w:color="auto"/>
              <w:bottom w:val="single" w:sz="4" w:space="0" w:color="auto"/>
              <w:right w:val="single" w:sz="4" w:space="0" w:color="auto"/>
            </w:tcBorders>
            <w:shd w:val="clear" w:color="auto" w:fill="auto"/>
            <w:hideMark/>
          </w:tcPr>
          <w:p w:rsidR="00D25237" w:rsidRPr="00F21827" w:rsidRDefault="00D25237" w:rsidP="00D25237">
            <w:pPr>
              <w:spacing w:after="0" w:line="240" w:lineRule="auto"/>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 xml:space="preserve">Усього за </w:t>
            </w:r>
            <w:r w:rsidR="00D21356" w:rsidRPr="00F21827">
              <w:rPr>
                <w:rFonts w:ascii="Times New Roman" w:eastAsia="Times New Roman" w:hAnsi="Times New Roman" w:cs="Times New Roman"/>
                <w:b/>
                <w:bCs/>
                <w:sz w:val="20"/>
                <w:szCs w:val="20"/>
                <w:lang w:eastAsia="uk-UA"/>
              </w:rPr>
              <w:t>розділом</w:t>
            </w:r>
            <w:r w:rsidRPr="00F21827">
              <w:rPr>
                <w:rFonts w:ascii="Times New Roman" w:eastAsia="Times New Roman" w:hAnsi="Times New Roman" w:cs="Times New Roman"/>
                <w:b/>
                <w:bCs/>
                <w:sz w:val="20"/>
                <w:szCs w:val="20"/>
                <w:lang w:eastAsia="uk-UA"/>
              </w:rPr>
              <w:t xml:space="preserve"> II</w:t>
            </w:r>
          </w:p>
        </w:tc>
        <w:tc>
          <w:tcPr>
            <w:tcW w:w="58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center"/>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1195</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65 260,00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63 869,00</w:t>
            </w:r>
          </w:p>
        </w:tc>
        <w:tc>
          <w:tcPr>
            <w:tcW w:w="55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CYR" w:eastAsia="Times New Roman" w:hAnsi="Times New Roman CYR" w:cs="Times New Roman"/>
                <w:b/>
                <w:bCs/>
                <w:sz w:val="20"/>
                <w:szCs w:val="20"/>
                <w:lang w:eastAsia="uk-UA"/>
              </w:rPr>
            </w:pPr>
            <w:r w:rsidRPr="00F21827">
              <w:rPr>
                <w:rFonts w:ascii="Times New Roman CYR" w:eastAsia="Times New Roman" w:hAnsi="Times New Roman CYR" w:cs="Times New Roman"/>
                <w:b/>
                <w:bCs/>
                <w:sz w:val="20"/>
                <w:szCs w:val="20"/>
                <w:lang w:eastAsia="uk-UA"/>
              </w:rPr>
              <w:t>-1 391,00</w:t>
            </w:r>
          </w:p>
        </w:tc>
      </w:tr>
      <w:tr w:rsidR="00D25237" w:rsidRPr="00F21827" w:rsidTr="00D21356">
        <w:trPr>
          <w:trHeight w:val="170"/>
        </w:trPr>
        <w:tc>
          <w:tcPr>
            <w:tcW w:w="2543" w:type="pct"/>
            <w:tcBorders>
              <w:top w:val="nil"/>
              <w:left w:val="single" w:sz="4" w:space="0" w:color="auto"/>
              <w:bottom w:val="single" w:sz="4" w:space="0" w:color="auto"/>
              <w:right w:val="single" w:sz="4" w:space="0" w:color="auto"/>
            </w:tcBorders>
            <w:shd w:val="clear" w:color="auto" w:fill="auto"/>
            <w:hideMark/>
          </w:tcPr>
          <w:p w:rsidR="00D25237" w:rsidRPr="00F21827" w:rsidRDefault="00D25237" w:rsidP="00D25237">
            <w:pPr>
              <w:spacing w:after="0" w:line="240" w:lineRule="auto"/>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Баланс</w:t>
            </w:r>
          </w:p>
        </w:tc>
        <w:tc>
          <w:tcPr>
            <w:tcW w:w="58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center"/>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1300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261 670,00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261 010,00</w:t>
            </w:r>
          </w:p>
        </w:tc>
        <w:tc>
          <w:tcPr>
            <w:tcW w:w="55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CYR" w:eastAsia="Times New Roman" w:hAnsi="Times New Roman CYR" w:cs="Times New Roman"/>
                <w:b/>
                <w:bCs/>
                <w:sz w:val="20"/>
                <w:szCs w:val="20"/>
                <w:lang w:eastAsia="uk-UA"/>
              </w:rPr>
            </w:pPr>
            <w:r w:rsidRPr="00F21827">
              <w:rPr>
                <w:rFonts w:ascii="Times New Roman CYR" w:eastAsia="Times New Roman" w:hAnsi="Times New Roman CYR" w:cs="Times New Roman"/>
                <w:b/>
                <w:bCs/>
                <w:sz w:val="20"/>
                <w:szCs w:val="20"/>
                <w:lang w:eastAsia="uk-UA"/>
              </w:rPr>
              <w:t>-660,00</w:t>
            </w:r>
          </w:p>
        </w:tc>
      </w:tr>
      <w:tr w:rsidR="00D25237" w:rsidRPr="00F21827" w:rsidTr="00D21356">
        <w:trPr>
          <w:trHeight w:val="170"/>
        </w:trPr>
        <w:tc>
          <w:tcPr>
            <w:tcW w:w="2543" w:type="pct"/>
            <w:tcBorders>
              <w:top w:val="nil"/>
              <w:left w:val="single" w:sz="4" w:space="0" w:color="auto"/>
              <w:bottom w:val="single" w:sz="4" w:space="0" w:color="auto"/>
              <w:right w:val="single" w:sz="4" w:space="0" w:color="auto"/>
            </w:tcBorders>
            <w:shd w:val="clear" w:color="auto" w:fill="auto"/>
            <w:hideMark/>
          </w:tcPr>
          <w:p w:rsidR="00D25237" w:rsidRPr="00F21827" w:rsidRDefault="00D25237" w:rsidP="00D25237">
            <w:pPr>
              <w:spacing w:after="0" w:line="240" w:lineRule="auto"/>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Нерозподілений прибуток  (непокритий збиток)</w:t>
            </w:r>
          </w:p>
        </w:tc>
        <w:tc>
          <w:tcPr>
            <w:tcW w:w="58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center"/>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1420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6 721,00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7 244,00</w:t>
            </w:r>
          </w:p>
        </w:tc>
        <w:tc>
          <w:tcPr>
            <w:tcW w:w="55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CYR" w:eastAsia="Times New Roman" w:hAnsi="Times New Roman CYR" w:cs="Times New Roman"/>
                <w:sz w:val="20"/>
                <w:szCs w:val="20"/>
                <w:lang w:eastAsia="uk-UA"/>
              </w:rPr>
            </w:pPr>
            <w:r w:rsidRPr="00F21827">
              <w:rPr>
                <w:rFonts w:ascii="Times New Roman CYR" w:eastAsia="Times New Roman" w:hAnsi="Times New Roman CYR" w:cs="Times New Roman"/>
                <w:sz w:val="20"/>
                <w:szCs w:val="20"/>
                <w:lang w:eastAsia="uk-UA"/>
              </w:rPr>
              <w:t>523,00</w:t>
            </w:r>
          </w:p>
        </w:tc>
      </w:tr>
      <w:tr w:rsidR="00D25237" w:rsidRPr="00F21827" w:rsidTr="00D21356">
        <w:trPr>
          <w:trHeight w:val="170"/>
        </w:trPr>
        <w:tc>
          <w:tcPr>
            <w:tcW w:w="2543" w:type="pct"/>
            <w:tcBorders>
              <w:top w:val="nil"/>
              <w:left w:val="single" w:sz="4" w:space="0" w:color="auto"/>
              <w:bottom w:val="single" w:sz="4" w:space="0" w:color="auto"/>
              <w:right w:val="single" w:sz="4" w:space="0" w:color="auto"/>
            </w:tcBorders>
            <w:shd w:val="clear" w:color="auto" w:fill="auto"/>
            <w:hideMark/>
          </w:tcPr>
          <w:p w:rsidR="00D25237" w:rsidRPr="00F21827" w:rsidRDefault="00D25237" w:rsidP="00D25237">
            <w:pPr>
              <w:spacing w:after="0" w:line="240" w:lineRule="auto"/>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 xml:space="preserve">Усього за </w:t>
            </w:r>
            <w:r w:rsidR="00D21356" w:rsidRPr="00F21827">
              <w:rPr>
                <w:rFonts w:ascii="Times New Roman" w:eastAsia="Times New Roman" w:hAnsi="Times New Roman" w:cs="Times New Roman"/>
                <w:b/>
                <w:bCs/>
                <w:sz w:val="20"/>
                <w:szCs w:val="20"/>
                <w:lang w:eastAsia="uk-UA"/>
              </w:rPr>
              <w:t>розділом</w:t>
            </w:r>
            <w:r w:rsidRPr="00F21827">
              <w:rPr>
                <w:rFonts w:ascii="Times New Roman" w:eastAsia="Times New Roman" w:hAnsi="Times New Roman" w:cs="Times New Roman"/>
                <w:b/>
                <w:bCs/>
                <w:sz w:val="20"/>
                <w:szCs w:val="20"/>
                <w:lang w:eastAsia="uk-UA"/>
              </w:rPr>
              <w:t xml:space="preserve"> I</w:t>
            </w:r>
          </w:p>
        </w:tc>
        <w:tc>
          <w:tcPr>
            <w:tcW w:w="58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center"/>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1495</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22 721,00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23 244,00</w:t>
            </w:r>
          </w:p>
        </w:tc>
        <w:tc>
          <w:tcPr>
            <w:tcW w:w="551" w:type="pct"/>
            <w:tcBorders>
              <w:top w:val="nil"/>
              <w:left w:val="nil"/>
              <w:bottom w:val="single" w:sz="4" w:space="0" w:color="auto"/>
              <w:right w:val="single" w:sz="4" w:space="0" w:color="auto"/>
            </w:tcBorders>
            <w:shd w:val="clear" w:color="auto" w:fill="auto"/>
            <w:noWrap/>
            <w:hideMark/>
          </w:tcPr>
          <w:p w:rsidR="00D25237" w:rsidRPr="00B67434" w:rsidRDefault="00D25237" w:rsidP="00D25237">
            <w:pPr>
              <w:spacing w:after="0" w:line="240" w:lineRule="auto"/>
              <w:jc w:val="right"/>
              <w:rPr>
                <w:rFonts w:ascii="Times New Roman CYR" w:eastAsia="Times New Roman" w:hAnsi="Times New Roman CYR" w:cs="Times New Roman"/>
                <w:b/>
                <w:sz w:val="20"/>
                <w:szCs w:val="20"/>
                <w:lang w:eastAsia="uk-UA"/>
              </w:rPr>
            </w:pPr>
            <w:r w:rsidRPr="00B67434">
              <w:rPr>
                <w:rFonts w:ascii="Times New Roman CYR" w:eastAsia="Times New Roman" w:hAnsi="Times New Roman CYR" w:cs="Times New Roman"/>
                <w:b/>
                <w:sz w:val="20"/>
                <w:szCs w:val="20"/>
                <w:lang w:eastAsia="uk-UA"/>
              </w:rPr>
              <w:t>523,00</w:t>
            </w:r>
          </w:p>
        </w:tc>
      </w:tr>
      <w:tr w:rsidR="00D25237" w:rsidRPr="00F21827" w:rsidTr="00D21356">
        <w:trPr>
          <w:trHeight w:val="170"/>
        </w:trPr>
        <w:tc>
          <w:tcPr>
            <w:tcW w:w="2543" w:type="pct"/>
            <w:tcBorders>
              <w:top w:val="nil"/>
              <w:left w:val="single" w:sz="4" w:space="0" w:color="auto"/>
              <w:bottom w:val="single" w:sz="4" w:space="0" w:color="auto"/>
              <w:right w:val="single" w:sz="4" w:space="0" w:color="auto"/>
            </w:tcBorders>
            <w:shd w:val="clear" w:color="auto" w:fill="auto"/>
            <w:hideMark/>
          </w:tcPr>
          <w:p w:rsidR="00D25237" w:rsidRPr="00F21827" w:rsidRDefault="00D25237" w:rsidP="00D25237">
            <w:pPr>
              <w:spacing w:after="0" w:line="240" w:lineRule="auto"/>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 xml:space="preserve">Довгострокові кредити </w:t>
            </w:r>
            <w:r w:rsidR="00D21356" w:rsidRPr="00F21827">
              <w:rPr>
                <w:rFonts w:ascii="Times New Roman" w:eastAsia="Times New Roman" w:hAnsi="Times New Roman" w:cs="Times New Roman"/>
                <w:sz w:val="20"/>
                <w:szCs w:val="20"/>
                <w:lang w:eastAsia="uk-UA"/>
              </w:rPr>
              <w:t>банків</w:t>
            </w:r>
            <w:r w:rsidRPr="00F21827">
              <w:rPr>
                <w:rFonts w:ascii="Times New Roman" w:eastAsia="Times New Roman" w:hAnsi="Times New Roman" w:cs="Times New Roman"/>
                <w:sz w:val="20"/>
                <w:szCs w:val="20"/>
                <w:lang w:eastAsia="uk-UA"/>
              </w:rPr>
              <w:t xml:space="preserve"> </w:t>
            </w:r>
          </w:p>
        </w:tc>
        <w:tc>
          <w:tcPr>
            <w:tcW w:w="58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center"/>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1510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160 248,00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161 017,00</w:t>
            </w:r>
          </w:p>
        </w:tc>
        <w:tc>
          <w:tcPr>
            <w:tcW w:w="55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CYR" w:eastAsia="Times New Roman" w:hAnsi="Times New Roman CYR" w:cs="Times New Roman"/>
                <w:sz w:val="20"/>
                <w:szCs w:val="20"/>
                <w:lang w:eastAsia="uk-UA"/>
              </w:rPr>
            </w:pPr>
            <w:r w:rsidRPr="00F21827">
              <w:rPr>
                <w:rFonts w:ascii="Times New Roman CYR" w:eastAsia="Times New Roman" w:hAnsi="Times New Roman CYR" w:cs="Times New Roman"/>
                <w:sz w:val="20"/>
                <w:szCs w:val="20"/>
                <w:lang w:eastAsia="uk-UA"/>
              </w:rPr>
              <w:t>769,00</w:t>
            </w:r>
          </w:p>
        </w:tc>
      </w:tr>
      <w:tr w:rsidR="00D25237" w:rsidRPr="00F21827" w:rsidTr="00D21356">
        <w:trPr>
          <w:trHeight w:val="170"/>
        </w:trPr>
        <w:tc>
          <w:tcPr>
            <w:tcW w:w="2543" w:type="pct"/>
            <w:tcBorders>
              <w:top w:val="nil"/>
              <w:left w:val="single" w:sz="4" w:space="0" w:color="auto"/>
              <w:bottom w:val="single" w:sz="4" w:space="0" w:color="auto"/>
              <w:right w:val="single" w:sz="4" w:space="0" w:color="auto"/>
            </w:tcBorders>
            <w:shd w:val="clear" w:color="auto" w:fill="auto"/>
            <w:hideMark/>
          </w:tcPr>
          <w:p w:rsidR="00D25237" w:rsidRPr="00F21827" w:rsidRDefault="00D25237" w:rsidP="00D25237">
            <w:pPr>
              <w:spacing w:after="0" w:line="240" w:lineRule="auto"/>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 xml:space="preserve">Інші </w:t>
            </w:r>
            <w:r w:rsidR="00D21356" w:rsidRPr="00F21827">
              <w:rPr>
                <w:rFonts w:ascii="Times New Roman" w:eastAsia="Times New Roman" w:hAnsi="Times New Roman" w:cs="Times New Roman"/>
                <w:sz w:val="20"/>
                <w:szCs w:val="20"/>
                <w:lang w:eastAsia="uk-UA"/>
              </w:rPr>
              <w:t>довгострокові</w:t>
            </w:r>
            <w:r w:rsidRPr="00F21827">
              <w:rPr>
                <w:rFonts w:ascii="Times New Roman" w:eastAsia="Times New Roman" w:hAnsi="Times New Roman" w:cs="Times New Roman"/>
                <w:sz w:val="20"/>
                <w:szCs w:val="20"/>
                <w:lang w:eastAsia="uk-UA"/>
              </w:rPr>
              <w:t xml:space="preserve"> зобов'язання</w:t>
            </w:r>
          </w:p>
        </w:tc>
        <w:tc>
          <w:tcPr>
            <w:tcW w:w="58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center"/>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1515</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14 679,00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14 493,00</w:t>
            </w:r>
          </w:p>
        </w:tc>
        <w:tc>
          <w:tcPr>
            <w:tcW w:w="55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CYR" w:eastAsia="Times New Roman" w:hAnsi="Times New Roman CYR" w:cs="Times New Roman"/>
                <w:sz w:val="20"/>
                <w:szCs w:val="20"/>
                <w:lang w:eastAsia="uk-UA"/>
              </w:rPr>
            </w:pPr>
            <w:r w:rsidRPr="00F21827">
              <w:rPr>
                <w:rFonts w:ascii="Times New Roman CYR" w:eastAsia="Times New Roman" w:hAnsi="Times New Roman CYR" w:cs="Times New Roman"/>
                <w:sz w:val="20"/>
                <w:szCs w:val="20"/>
                <w:lang w:eastAsia="uk-UA"/>
              </w:rPr>
              <w:t>-186,00</w:t>
            </w:r>
          </w:p>
        </w:tc>
      </w:tr>
      <w:tr w:rsidR="00D25237" w:rsidRPr="00F21827" w:rsidTr="00D21356">
        <w:trPr>
          <w:trHeight w:val="170"/>
        </w:trPr>
        <w:tc>
          <w:tcPr>
            <w:tcW w:w="2543" w:type="pct"/>
            <w:tcBorders>
              <w:top w:val="nil"/>
              <w:left w:val="single" w:sz="4" w:space="0" w:color="auto"/>
              <w:bottom w:val="single" w:sz="4" w:space="0" w:color="auto"/>
              <w:right w:val="single" w:sz="4" w:space="0" w:color="auto"/>
            </w:tcBorders>
            <w:shd w:val="clear" w:color="auto" w:fill="auto"/>
            <w:hideMark/>
          </w:tcPr>
          <w:p w:rsidR="00D25237" w:rsidRPr="00F21827" w:rsidRDefault="00D25237" w:rsidP="00D25237">
            <w:pPr>
              <w:spacing w:after="0" w:line="240" w:lineRule="auto"/>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 xml:space="preserve">Усього за </w:t>
            </w:r>
            <w:r w:rsidR="00D21356" w:rsidRPr="00F21827">
              <w:rPr>
                <w:rFonts w:ascii="Times New Roman" w:eastAsia="Times New Roman" w:hAnsi="Times New Roman" w:cs="Times New Roman"/>
                <w:b/>
                <w:bCs/>
                <w:sz w:val="20"/>
                <w:szCs w:val="20"/>
                <w:lang w:eastAsia="uk-UA"/>
              </w:rPr>
              <w:t>розділом</w:t>
            </w:r>
            <w:r w:rsidRPr="00F21827">
              <w:rPr>
                <w:rFonts w:ascii="Times New Roman" w:eastAsia="Times New Roman" w:hAnsi="Times New Roman" w:cs="Times New Roman"/>
                <w:b/>
                <w:bCs/>
                <w:sz w:val="20"/>
                <w:szCs w:val="20"/>
                <w:lang w:eastAsia="uk-UA"/>
              </w:rPr>
              <w:t xml:space="preserve"> IІ</w:t>
            </w:r>
          </w:p>
        </w:tc>
        <w:tc>
          <w:tcPr>
            <w:tcW w:w="58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center"/>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1595</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174 927,00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175 510,00</w:t>
            </w:r>
          </w:p>
        </w:tc>
        <w:tc>
          <w:tcPr>
            <w:tcW w:w="55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CYR" w:eastAsia="Times New Roman" w:hAnsi="Times New Roman CYR" w:cs="Times New Roman"/>
                <w:b/>
                <w:bCs/>
                <w:sz w:val="20"/>
                <w:szCs w:val="20"/>
                <w:lang w:eastAsia="uk-UA"/>
              </w:rPr>
            </w:pPr>
            <w:r w:rsidRPr="00F21827">
              <w:rPr>
                <w:rFonts w:ascii="Times New Roman CYR" w:eastAsia="Times New Roman" w:hAnsi="Times New Roman CYR" w:cs="Times New Roman"/>
                <w:b/>
                <w:bCs/>
                <w:sz w:val="20"/>
                <w:szCs w:val="20"/>
                <w:lang w:eastAsia="uk-UA"/>
              </w:rPr>
              <w:t>583,00</w:t>
            </w:r>
          </w:p>
        </w:tc>
      </w:tr>
      <w:tr w:rsidR="00D25237" w:rsidRPr="00F21827" w:rsidTr="00D21356">
        <w:trPr>
          <w:trHeight w:val="170"/>
        </w:trPr>
        <w:tc>
          <w:tcPr>
            <w:tcW w:w="2543" w:type="pct"/>
            <w:tcBorders>
              <w:top w:val="nil"/>
              <w:left w:val="single" w:sz="4" w:space="0" w:color="auto"/>
              <w:bottom w:val="single" w:sz="4" w:space="0" w:color="auto"/>
              <w:right w:val="single" w:sz="4" w:space="0" w:color="auto"/>
            </w:tcBorders>
            <w:shd w:val="clear" w:color="auto" w:fill="auto"/>
            <w:hideMark/>
          </w:tcPr>
          <w:p w:rsidR="00D25237" w:rsidRPr="00F21827" w:rsidRDefault="00D25237" w:rsidP="00D25237">
            <w:pPr>
              <w:spacing w:after="0" w:line="240" w:lineRule="auto"/>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 xml:space="preserve">Короткострокові кредити </w:t>
            </w:r>
            <w:r w:rsidR="00D21356" w:rsidRPr="00F21827">
              <w:rPr>
                <w:rFonts w:ascii="Times New Roman" w:eastAsia="Times New Roman" w:hAnsi="Times New Roman" w:cs="Times New Roman"/>
                <w:sz w:val="20"/>
                <w:szCs w:val="20"/>
                <w:lang w:eastAsia="uk-UA"/>
              </w:rPr>
              <w:t>банків</w:t>
            </w:r>
          </w:p>
        </w:tc>
        <w:tc>
          <w:tcPr>
            <w:tcW w:w="58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center"/>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1600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38 864,00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0,00</w:t>
            </w:r>
          </w:p>
        </w:tc>
        <w:tc>
          <w:tcPr>
            <w:tcW w:w="55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CYR" w:eastAsia="Times New Roman" w:hAnsi="Times New Roman CYR" w:cs="Times New Roman"/>
                <w:sz w:val="20"/>
                <w:szCs w:val="20"/>
                <w:lang w:eastAsia="uk-UA"/>
              </w:rPr>
            </w:pPr>
            <w:r w:rsidRPr="00F21827">
              <w:rPr>
                <w:rFonts w:ascii="Times New Roman CYR" w:eastAsia="Times New Roman" w:hAnsi="Times New Roman CYR" w:cs="Times New Roman"/>
                <w:sz w:val="20"/>
                <w:szCs w:val="20"/>
                <w:lang w:eastAsia="uk-UA"/>
              </w:rPr>
              <w:t>-38 864,00</w:t>
            </w:r>
          </w:p>
        </w:tc>
      </w:tr>
      <w:tr w:rsidR="00D25237" w:rsidRPr="00F21827" w:rsidTr="00D21356">
        <w:trPr>
          <w:trHeight w:val="170"/>
        </w:trPr>
        <w:tc>
          <w:tcPr>
            <w:tcW w:w="2543" w:type="pct"/>
            <w:tcBorders>
              <w:top w:val="nil"/>
              <w:left w:val="single" w:sz="4" w:space="0" w:color="auto"/>
              <w:bottom w:val="single" w:sz="4" w:space="0" w:color="auto"/>
              <w:right w:val="single" w:sz="4" w:space="0" w:color="auto"/>
            </w:tcBorders>
            <w:shd w:val="clear" w:color="auto" w:fill="auto"/>
            <w:hideMark/>
          </w:tcPr>
          <w:p w:rsidR="00D25237" w:rsidRPr="00F21827" w:rsidRDefault="00D25237" w:rsidP="00D25237">
            <w:pPr>
              <w:spacing w:after="0" w:line="240" w:lineRule="auto"/>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 xml:space="preserve">     довгостроковими зобов'язаннями</w:t>
            </w:r>
          </w:p>
        </w:tc>
        <w:tc>
          <w:tcPr>
            <w:tcW w:w="58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center"/>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1610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180,00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37 488,00</w:t>
            </w:r>
          </w:p>
        </w:tc>
        <w:tc>
          <w:tcPr>
            <w:tcW w:w="55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CYR" w:eastAsia="Times New Roman" w:hAnsi="Times New Roman CYR" w:cs="Times New Roman"/>
                <w:sz w:val="20"/>
                <w:szCs w:val="20"/>
                <w:lang w:eastAsia="uk-UA"/>
              </w:rPr>
            </w:pPr>
            <w:r w:rsidRPr="00F21827">
              <w:rPr>
                <w:rFonts w:ascii="Times New Roman CYR" w:eastAsia="Times New Roman" w:hAnsi="Times New Roman CYR" w:cs="Times New Roman"/>
                <w:sz w:val="20"/>
                <w:szCs w:val="20"/>
                <w:lang w:eastAsia="uk-UA"/>
              </w:rPr>
              <w:t>37 308,00</w:t>
            </w:r>
          </w:p>
        </w:tc>
      </w:tr>
      <w:tr w:rsidR="00D25237" w:rsidRPr="00F21827" w:rsidTr="00D21356">
        <w:trPr>
          <w:trHeight w:val="170"/>
        </w:trPr>
        <w:tc>
          <w:tcPr>
            <w:tcW w:w="2543" w:type="pct"/>
            <w:tcBorders>
              <w:top w:val="nil"/>
              <w:left w:val="single" w:sz="4" w:space="0" w:color="auto"/>
              <w:bottom w:val="single" w:sz="4" w:space="0" w:color="auto"/>
              <w:right w:val="single" w:sz="4" w:space="0" w:color="auto"/>
            </w:tcBorders>
            <w:shd w:val="clear" w:color="auto" w:fill="auto"/>
            <w:hideMark/>
          </w:tcPr>
          <w:p w:rsidR="00D25237" w:rsidRPr="00F21827" w:rsidRDefault="00D25237" w:rsidP="00D25237">
            <w:pPr>
              <w:spacing w:after="0" w:line="240" w:lineRule="auto"/>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 xml:space="preserve">Поточна кредиторська заборгованість за товари, роботи, послуги </w:t>
            </w:r>
          </w:p>
        </w:tc>
        <w:tc>
          <w:tcPr>
            <w:tcW w:w="58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center"/>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1615</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10 842,00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10 787,00</w:t>
            </w:r>
          </w:p>
        </w:tc>
        <w:tc>
          <w:tcPr>
            <w:tcW w:w="55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CYR" w:eastAsia="Times New Roman" w:hAnsi="Times New Roman CYR" w:cs="Times New Roman"/>
                <w:sz w:val="20"/>
                <w:szCs w:val="20"/>
                <w:lang w:eastAsia="uk-UA"/>
              </w:rPr>
            </w:pPr>
            <w:r w:rsidRPr="00F21827">
              <w:rPr>
                <w:rFonts w:ascii="Times New Roman CYR" w:eastAsia="Times New Roman" w:hAnsi="Times New Roman CYR" w:cs="Times New Roman"/>
                <w:sz w:val="20"/>
                <w:szCs w:val="20"/>
                <w:lang w:eastAsia="uk-UA"/>
              </w:rPr>
              <w:t>-55,00</w:t>
            </w:r>
          </w:p>
        </w:tc>
      </w:tr>
      <w:tr w:rsidR="00D25237" w:rsidRPr="00F21827" w:rsidTr="00D21356">
        <w:trPr>
          <w:trHeight w:val="170"/>
        </w:trPr>
        <w:tc>
          <w:tcPr>
            <w:tcW w:w="2543" w:type="pct"/>
            <w:tcBorders>
              <w:top w:val="nil"/>
              <w:left w:val="single" w:sz="4" w:space="0" w:color="auto"/>
              <w:bottom w:val="single" w:sz="4" w:space="0" w:color="auto"/>
              <w:right w:val="single" w:sz="4" w:space="0" w:color="auto"/>
            </w:tcBorders>
            <w:shd w:val="clear" w:color="auto" w:fill="auto"/>
            <w:hideMark/>
          </w:tcPr>
          <w:p w:rsidR="00D25237" w:rsidRPr="00F21827" w:rsidRDefault="00D25237" w:rsidP="00D25237">
            <w:pPr>
              <w:spacing w:after="0" w:line="240" w:lineRule="auto"/>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 xml:space="preserve">     розрахунками з оплати праці</w:t>
            </w:r>
          </w:p>
        </w:tc>
        <w:tc>
          <w:tcPr>
            <w:tcW w:w="58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center"/>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1630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-1,00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0,00</w:t>
            </w:r>
          </w:p>
        </w:tc>
        <w:tc>
          <w:tcPr>
            <w:tcW w:w="55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CYR" w:eastAsia="Times New Roman" w:hAnsi="Times New Roman CYR" w:cs="Times New Roman"/>
                <w:sz w:val="20"/>
                <w:szCs w:val="20"/>
                <w:lang w:eastAsia="uk-UA"/>
              </w:rPr>
            </w:pPr>
            <w:r w:rsidRPr="00F21827">
              <w:rPr>
                <w:rFonts w:ascii="Times New Roman CYR" w:eastAsia="Times New Roman" w:hAnsi="Times New Roman CYR" w:cs="Times New Roman"/>
                <w:sz w:val="20"/>
                <w:szCs w:val="20"/>
                <w:lang w:eastAsia="uk-UA"/>
              </w:rPr>
              <w:t>1,00</w:t>
            </w:r>
          </w:p>
        </w:tc>
      </w:tr>
      <w:tr w:rsidR="00D25237" w:rsidRPr="00F21827" w:rsidTr="00D21356">
        <w:trPr>
          <w:trHeight w:val="170"/>
        </w:trPr>
        <w:tc>
          <w:tcPr>
            <w:tcW w:w="2543" w:type="pct"/>
            <w:tcBorders>
              <w:top w:val="nil"/>
              <w:left w:val="single" w:sz="4" w:space="0" w:color="auto"/>
              <w:bottom w:val="single" w:sz="4" w:space="0" w:color="auto"/>
              <w:right w:val="single" w:sz="4" w:space="0" w:color="auto"/>
            </w:tcBorders>
            <w:shd w:val="clear" w:color="auto" w:fill="auto"/>
            <w:hideMark/>
          </w:tcPr>
          <w:p w:rsidR="00D25237" w:rsidRPr="00F21827" w:rsidRDefault="00D25237" w:rsidP="00D25237">
            <w:pPr>
              <w:spacing w:after="0" w:line="240" w:lineRule="auto"/>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Інші поточні зобов'язання</w:t>
            </w:r>
          </w:p>
        </w:tc>
        <w:tc>
          <w:tcPr>
            <w:tcW w:w="58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center"/>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1690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12 536,00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sz w:val="20"/>
                <w:szCs w:val="20"/>
                <w:lang w:eastAsia="uk-UA"/>
              </w:rPr>
            </w:pPr>
            <w:r w:rsidRPr="00F21827">
              <w:rPr>
                <w:rFonts w:ascii="Times New Roman" w:eastAsia="Times New Roman" w:hAnsi="Times New Roman" w:cs="Times New Roman"/>
                <w:sz w:val="20"/>
                <w:szCs w:val="20"/>
                <w:lang w:eastAsia="uk-UA"/>
              </w:rPr>
              <w:t>12 380,00</w:t>
            </w:r>
          </w:p>
        </w:tc>
        <w:tc>
          <w:tcPr>
            <w:tcW w:w="55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CYR" w:eastAsia="Times New Roman" w:hAnsi="Times New Roman CYR" w:cs="Times New Roman"/>
                <w:sz w:val="20"/>
                <w:szCs w:val="20"/>
                <w:lang w:eastAsia="uk-UA"/>
              </w:rPr>
            </w:pPr>
            <w:r w:rsidRPr="00F21827">
              <w:rPr>
                <w:rFonts w:ascii="Times New Roman CYR" w:eastAsia="Times New Roman" w:hAnsi="Times New Roman CYR" w:cs="Times New Roman"/>
                <w:sz w:val="20"/>
                <w:szCs w:val="20"/>
                <w:lang w:eastAsia="uk-UA"/>
              </w:rPr>
              <w:t>-156,00</w:t>
            </w:r>
          </w:p>
        </w:tc>
      </w:tr>
      <w:tr w:rsidR="00D25237" w:rsidRPr="00F21827" w:rsidTr="00D21356">
        <w:trPr>
          <w:trHeight w:val="170"/>
        </w:trPr>
        <w:tc>
          <w:tcPr>
            <w:tcW w:w="2543" w:type="pct"/>
            <w:tcBorders>
              <w:top w:val="nil"/>
              <w:left w:val="single" w:sz="4" w:space="0" w:color="auto"/>
              <w:bottom w:val="single" w:sz="4" w:space="0" w:color="auto"/>
              <w:right w:val="single" w:sz="4" w:space="0" w:color="auto"/>
            </w:tcBorders>
            <w:shd w:val="clear" w:color="auto" w:fill="auto"/>
            <w:hideMark/>
          </w:tcPr>
          <w:p w:rsidR="00D25237" w:rsidRPr="00F21827" w:rsidRDefault="00D25237" w:rsidP="00D25237">
            <w:pPr>
              <w:spacing w:after="0" w:line="240" w:lineRule="auto"/>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 xml:space="preserve">Усього за </w:t>
            </w:r>
            <w:r w:rsidR="00D21356" w:rsidRPr="00F21827">
              <w:rPr>
                <w:rFonts w:ascii="Times New Roman" w:eastAsia="Times New Roman" w:hAnsi="Times New Roman" w:cs="Times New Roman"/>
                <w:b/>
                <w:bCs/>
                <w:sz w:val="20"/>
                <w:szCs w:val="20"/>
                <w:lang w:eastAsia="uk-UA"/>
              </w:rPr>
              <w:t>розділом</w:t>
            </w:r>
            <w:r w:rsidRPr="00F21827">
              <w:rPr>
                <w:rFonts w:ascii="Times New Roman" w:eastAsia="Times New Roman" w:hAnsi="Times New Roman" w:cs="Times New Roman"/>
                <w:b/>
                <w:bCs/>
                <w:sz w:val="20"/>
                <w:szCs w:val="20"/>
                <w:lang w:eastAsia="uk-UA"/>
              </w:rPr>
              <w:t xml:space="preserve"> ІII</w:t>
            </w:r>
          </w:p>
        </w:tc>
        <w:tc>
          <w:tcPr>
            <w:tcW w:w="58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center"/>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1695</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64 022,00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62 256,00</w:t>
            </w:r>
          </w:p>
        </w:tc>
        <w:tc>
          <w:tcPr>
            <w:tcW w:w="55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CYR" w:eastAsia="Times New Roman" w:hAnsi="Times New Roman CYR" w:cs="Times New Roman"/>
                <w:b/>
                <w:bCs/>
                <w:sz w:val="20"/>
                <w:szCs w:val="20"/>
                <w:lang w:eastAsia="uk-UA"/>
              </w:rPr>
            </w:pPr>
            <w:r w:rsidRPr="00F21827">
              <w:rPr>
                <w:rFonts w:ascii="Times New Roman CYR" w:eastAsia="Times New Roman" w:hAnsi="Times New Roman CYR" w:cs="Times New Roman"/>
                <w:b/>
                <w:bCs/>
                <w:sz w:val="20"/>
                <w:szCs w:val="20"/>
                <w:lang w:eastAsia="uk-UA"/>
              </w:rPr>
              <w:t>-1 766,00</w:t>
            </w:r>
          </w:p>
        </w:tc>
      </w:tr>
      <w:tr w:rsidR="00D25237" w:rsidRPr="00F21827" w:rsidTr="00D21356">
        <w:trPr>
          <w:trHeight w:val="170"/>
        </w:trPr>
        <w:tc>
          <w:tcPr>
            <w:tcW w:w="2543" w:type="pct"/>
            <w:tcBorders>
              <w:top w:val="nil"/>
              <w:left w:val="single" w:sz="4" w:space="0" w:color="auto"/>
              <w:bottom w:val="single" w:sz="4" w:space="0" w:color="auto"/>
              <w:right w:val="single" w:sz="4" w:space="0" w:color="auto"/>
            </w:tcBorders>
            <w:shd w:val="clear" w:color="auto" w:fill="auto"/>
            <w:hideMark/>
          </w:tcPr>
          <w:p w:rsidR="00D25237" w:rsidRPr="00F21827" w:rsidRDefault="00D25237" w:rsidP="00D25237">
            <w:pPr>
              <w:spacing w:after="0" w:line="240" w:lineRule="auto"/>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Баланс</w:t>
            </w:r>
          </w:p>
        </w:tc>
        <w:tc>
          <w:tcPr>
            <w:tcW w:w="58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center"/>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1900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261 670,00</w:t>
            </w:r>
          </w:p>
        </w:tc>
        <w:tc>
          <w:tcPr>
            <w:tcW w:w="663"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w:eastAsia="Times New Roman" w:hAnsi="Times New Roman" w:cs="Times New Roman"/>
                <w:b/>
                <w:bCs/>
                <w:sz w:val="20"/>
                <w:szCs w:val="20"/>
                <w:lang w:eastAsia="uk-UA"/>
              </w:rPr>
            </w:pPr>
            <w:r w:rsidRPr="00F21827">
              <w:rPr>
                <w:rFonts w:ascii="Times New Roman" w:eastAsia="Times New Roman" w:hAnsi="Times New Roman" w:cs="Times New Roman"/>
                <w:b/>
                <w:bCs/>
                <w:sz w:val="20"/>
                <w:szCs w:val="20"/>
                <w:lang w:eastAsia="uk-UA"/>
              </w:rPr>
              <w:t>261 010,00</w:t>
            </w:r>
          </w:p>
        </w:tc>
        <w:tc>
          <w:tcPr>
            <w:tcW w:w="551" w:type="pct"/>
            <w:tcBorders>
              <w:top w:val="nil"/>
              <w:left w:val="nil"/>
              <w:bottom w:val="single" w:sz="4" w:space="0" w:color="auto"/>
              <w:right w:val="single" w:sz="4" w:space="0" w:color="auto"/>
            </w:tcBorders>
            <w:shd w:val="clear" w:color="auto" w:fill="auto"/>
            <w:noWrap/>
            <w:hideMark/>
          </w:tcPr>
          <w:p w:rsidR="00D25237" w:rsidRPr="00F21827" w:rsidRDefault="00D25237" w:rsidP="00D25237">
            <w:pPr>
              <w:spacing w:after="0" w:line="240" w:lineRule="auto"/>
              <w:jc w:val="right"/>
              <w:rPr>
                <w:rFonts w:ascii="Times New Roman CYR" w:eastAsia="Times New Roman" w:hAnsi="Times New Roman CYR" w:cs="Times New Roman"/>
                <w:b/>
                <w:bCs/>
                <w:sz w:val="20"/>
                <w:szCs w:val="20"/>
                <w:lang w:eastAsia="uk-UA"/>
              </w:rPr>
            </w:pPr>
            <w:r w:rsidRPr="00F21827">
              <w:rPr>
                <w:rFonts w:ascii="Times New Roman CYR" w:eastAsia="Times New Roman" w:hAnsi="Times New Roman CYR" w:cs="Times New Roman"/>
                <w:b/>
                <w:bCs/>
                <w:sz w:val="20"/>
                <w:szCs w:val="20"/>
                <w:lang w:eastAsia="uk-UA"/>
              </w:rPr>
              <w:t>-660,00</w:t>
            </w:r>
          </w:p>
        </w:tc>
      </w:tr>
    </w:tbl>
    <w:p w:rsidR="00D25237" w:rsidRPr="00F21827" w:rsidRDefault="00D25237" w:rsidP="00C8436B">
      <w:pPr>
        <w:widowControl w:val="0"/>
        <w:autoSpaceDE w:val="0"/>
        <w:autoSpaceDN w:val="0"/>
        <w:spacing w:after="60" w:line="240" w:lineRule="auto"/>
        <w:ind w:right="-1"/>
        <w:jc w:val="both"/>
        <w:outlineLvl w:val="1"/>
        <w:rPr>
          <w:rFonts w:ascii="Times New Roman" w:eastAsia="Times New Roman" w:hAnsi="Times New Roman" w:cs="Times New Roman"/>
          <w:lang w:eastAsia="ru-RU"/>
        </w:rPr>
      </w:pPr>
    </w:p>
    <w:p w:rsidR="00D25237" w:rsidRDefault="00D21356" w:rsidP="00C8436B">
      <w:pPr>
        <w:widowControl w:val="0"/>
        <w:autoSpaceDE w:val="0"/>
        <w:autoSpaceDN w:val="0"/>
        <w:spacing w:after="60" w:line="240" w:lineRule="auto"/>
        <w:ind w:right="-1"/>
        <w:jc w:val="both"/>
        <w:outlineLvl w:val="1"/>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Коригування здійснено внаслідок </w:t>
      </w:r>
      <w:r w:rsidR="00561B77">
        <w:rPr>
          <w:rFonts w:ascii="Times New Roman" w:eastAsia="Times New Roman" w:hAnsi="Times New Roman" w:cs="Times New Roman"/>
          <w:lang w:eastAsia="ru-RU"/>
        </w:rPr>
        <w:t xml:space="preserve">рекласифікації статей Балансу (Звіту про фінансовий стан) у відповідності до вимог П(С)БО та виправлення технічних помилок </w:t>
      </w:r>
      <w:r w:rsidR="00DD11CA">
        <w:rPr>
          <w:rFonts w:ascii="Times New Roman" w:eastAsia="Times New Roman" w:hAnsi="Times New Roman" w:cs="Times New Roman"/>
          <w:lang w:eastAsia="ru-RU"/>
        </w:rPr>
        <w:t>через</w:t>
      </w:r>
      <w:r w:rsidR="00561B77">
        <w:rPr>
          <w:rFonts w:ascii="Times New Roman" w:eastAsia="Times New Roman" w:hAnsi="Times New Roman" w:cs="Times New Roman"/>
          <w:lang w:eastAsia="ru-RU"/>
        </w:rPr>
        <w:t xml:space="preserve"> перенесення інформації щодо залишків на рахунках бухгалтерського обліку.</w:t>
      </w:r>
    </w:p>
    <w:p w:rsidR="00D25237" w:rsidRPr="00F21827" w:rsidRDefault="00561B77" w:rsidP="00C8436B">
      <w:pPr>
        <w:widowControl w:val="0"/>
        <w:autoSpaceDE w:val="0"/>
        <w:autoSpaceDN w:val="0"/>
        <w:spacing w:after="60" w:line="240" w:lineRule="auto"/>
        <w:ind w:right="-1"/>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Зазначені коригування не вплинули на показники Звіту </w:t>
      </w:r>
      <w:r w:rsidRPr="00561B77">
        <w:rPr>
          <w:rFonts w:ascii="Times New Roman" w:eastAsia="Times New Roman" w:hAnsi="Times New Roman" w:cs="Times New Roman"/>
          <w:lang w:eastAsia="ru-RU"/>
        </w:rPr>
        <w:t>про фінансові результати (Звіт про сукупний  дохід)</w:t>
      </w:r>
      <w:r>
        <w:rPr>
          <w:rFonts w:ascii="Times New Roman" w:eastAsia="Times New Roman" w:hAnsi="Times New Roman" w:cs="Times New Roman"/>
          <w:lang w:eastAsia="ru-RU"/>
        </w:rPr>
        <w:t xml:space="preserve"> за 2017 рік.</w:t>
      </w:r>
    </w:p>
    <w:p w:rsidR="00D25237" w:rsidRPr="00F21827" w:rsidRDefault="001540D8" w:rsidP="00C8436B">
      <w:pPr>
        <w:widowControl w:val="0"/>
        <w:autoSpaceDE w:val="0"/>
        <w:autoSpaceDN w:val="0"/>
        <w:spacing w:after="60" w:line="240" w:lineRule="auto"/>
        <w:ind w:right="-1"/>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Далі порівняльна інформація показників балансу станом на 01.01.2018 р. наводяться з урахуванням зазначених коригувань</w:t>
      </w:r>
    </w:p>
    <w:p w:rsidR="00BE072F" w:rsidRPr="00F21827" w:rsidRDefault="00BE072F" w:rsidP="00C8436B">
      <w:pPr>
        <w:widowControl w:val="0"/>
        <w:autoSpaceDE w:val="0"/>
        <w:autoSpaceDN w:val="0"/>
        <w:spacing w:after="60" w:line="240" w:lineRule="auto"/>
        <w:ind w:right="3062"/>
        <w:jc w:val="both"/>
        <w:outlineLvl w:val="1"/>
        <w:rPr>
          <w:rFonts w:ascii="Times New Roman" w:hAnsi="Times New Roman" w:cs="Times New Roman"/>
          <w:b/>
        </w:rPr>
      </w:pPr>
      <w:r w:rsidRPr="00F21827">
        <w:rPr>
          <w:rFonts w:ascii="Times New Roman" w:hAnsi="Times New Roman" w:cs="Times New Roman"/>
          <w:b/>
        </w:rPr>
        <w:t>3.1.</w:t>
      </w:r>
      <w:r w:rsidR="00D25237" w:rsidRPr="00F21827">
        <w:rPr>
          <w:rFonts w:ascii="Times New Roman" w:hAnsi="Times New Roman" w:cs="Times New Roman"/>
          <w:b/>
        </w:rPr>
        <w:t>2</w:t>
      </w:r>
      <w:r w:rsidRPr="00F21827">
        <w:rPr>
          <w:rFonts w:ascii="Times New Roman" w:hAnsi="Times New Roman" w:cs="Times New Roman"/>
          <w:b/>
        </w:rPr>
        <w:t xml:space="preserve"> Нематеріальні активи</w:t>
      </w:r>
      <w:r w:rsidRPr="00F21827">
        <w:rPr>
          <w:rFonts w:ascii="Times New Roman" w:hAnsi="Times New Roman" w:cs="Times New Roman"/>
          <w:b/>
        </w:rPr>
        <w:tab/>
      </w:r>
      <w:r w:rsidRPr="00F21827">
        <w:rPr>
          <w:rFonts w:ascii="Times New Roman" w:hAnsi="Times New Roman" w:cs="Times New Roman"/>
          <w:b/>
        </w:rPr>
        <w:tab/>
      </w:r>
      <w:r w:rsidRPr="00F21827">
        <w:rPr>
          <w:rFonts w:ascii="Times New Roman" w:hAnsi="Times New Roman" w:cs="Times New Roman"/>
          <w:b/>
        </w:rPr>
        <w:tab/>
      </w:r>
      <w:r w:rsidRPr="00F21827">
        <w:rPr>
          <w:rFonts w:ascii="Times New Roman" w:hAnsi="Times New Roman" w:cs="Times New Roman"/>
          <w:b/>
        </w:rPr>
        <w:tab/>
      </w:r>
      <w:r w:rsidRPr="00F21827">
        <w:rPr>
          <w:rFonts w:ascii="Times New Roman" w:hAnsi="Times New Roman" w:cs="Times New Roman"/>
          <w:b/>
        </w:rPr>
        <w:tab/>
      </w:r>
    </w:p>
    <w:p w:rsidR="00BE072F" w:rsidRPr="00F21827" w:rsidRDefault="00BE072F" w:rsidP="00C8436B">
      <w:pPr>
        <w:widowControl w:val="0"/>
        <w:autoSpaceDE w:val="0"/>
        <w:autoSpaceDN w:val="0"/>
        <w:spacing w:after="60" w:line="240" w:lineRule="auto"/>
        <w:ind w:right="-1"/>
        <w:jc w:val="both"/>
        <w:outlineLvl w:val="1"/>
        <w:rPr>
          <w:rFonts w:ascii="Times New Roman" w:hAnsi="Times New Roman" w:cs="Times New Roman"/>
        </w:rPr>
      </w:pPr>
      <w:r w:rsidRPr="00F21827">
        <w:rPr>
          <w:rFonts w:ascii="Times New Roman" w:hAnsi="Times New Roman" w:cs="Times New Roman"/>
        </w:rPr>
        <w:t>Станом на 31.12.2017 року нематеріальні активи  Товариства становлять 7</w:t>
      </w:r>
      <w:r w:rsidR="00697ED9" w:rsidRPr="00F21827">
        <w:rPr>
          <w:rFonts w:ascii="Times New Roman" w:hAnsi="Times New Roman" w:cs="Times New Roman"/>
        </w:rPr>
        <w:t>4</w:t>
      </w:r>
      <w:r w:rsidRPr="00F21827">
        <w:rPr>
          <w:rFonts w:ascii="Times New Roman" w:hAnsi="Times New Roman" w:cs="Times New Roman"/>
        </w:rPr>
        <w:t xml:space="preserve">,0 тис. грн. </w:t>
      </w:r>
    </w:p>
    <w:p w:rsidR="00D7448B" w:rsidRPr="00F21827" w:rsidRDefault="00D7448B" w:rsidP="00C8436B">
      <w:pPr>
        <w:widowControl w:val="0"/>
        <w:autoSpaceDE w:val="0"/>
        <w:autoSpaceDN w:val="0"/>
        <w:spacing w:after="60" w:line="240" w:lineRule="auto"/>
        <w:ind w:right="-1"/>
        <w:jc w:val="both"/>
        <w:outlineLvl w:val="1"/>
        <w:rPr>
          <w:rFonts w:ascii="Times New Roman" w:hAnsi="Times New Roman" w:cs="Times New Roman"/>
        </w:rPr>
      </w:pPr>
      <w:r w:rsidRPr="00F21827">
        <w:rPr>
          <w:rFonts w:ascii="Times New Roman" w:hAnsi="Times New Roman" w:cs="Times New Roman"/>
        </w:rPr>
        <w:t>Станом на 31.12.2018 року первісна вартість нематеріальних активів становить 171 тис. грн.</w:t>
      </w:r>
      <w:r w:rsidR="00697ED9" w:rsidRPr="00F21827">
        <w:rPr>
          <w:rFonts w:ascii="Times New Roman" w:hAnsi="Times New Roman" w:cs="Times New Roman"/>
        </w:rPr>
        <w:t>,</w:t>
      </w:r>
      <w:r w:rsidRPr="00F21827">
        <w:rPr>
          <w:rFonts w:ascii="Times New Roman" w:hAnsi="Times New Roman" w:cs="Times New Roman"/>
        </w:rPr>
        <w:t xml:space="preserve"> </w:t>
      </w:r>
      <w:r w:rsidR="00697ED9" w:rsidRPr="00F21827">
        <w:rPr>
          <w:rFonts w:ascii="Times New Roman" w:hAnsi="Times New Roman" w:cs="Times New Roman"/>
        </w:rPr>
        <w:t>н</w:t>
      </w:r>
      <w:r w:rsidRPr="00F21827">
        <w:rPr>
          <w:rFonts w:ascii="Times New Roman" w:hAnsi="Times New Roman" w:cs="Times New Roman"/>
        </w:rPr>
        <w:t>арахована амортизація</w:t>
      </w:r>
      <w:r w:rsidR="00697ED9" w:rsidRPr="00F21827">
        <w:rPr>
          <w:rFonts w:ascii="Times New Roman" w:hAnsi="Times New Roman" w:cs="Times New Roman"/>
        </w:rPr>
        <w:t xml:space="preserve"> </w:t>
      </w:r>
      <w:r w:rsidRPr="00F21827">
        <w:rPr>
          <w:rFonts w:ascii="Times New Roman" w:hAnsi="Times New Roman" w:cs="Times New Roman"/>
        </w:rPr>
        <w:t xml:space="preserve"> –</w:t>
      </w:r>
      <w:r w:rsidR="00697ED9" w:rsidRPr="00F21827">
        <w:rPr>
          <w:rFonts w:ascii="Times New Roman" w:hAnsi="Times New Roman" w:cs="Times New Roman"/>
        </w:rPr>
        <w:t xml:space="preserve"> </w:t>
      </w:r>
      <w:r w:rsidRPr="00F21827">
        <w:rPr>
          <w:rFonts w:ascii="Times New Roman" w:hAnsi="Times New Roman" w:cs="Times New Roman"/>
        </w:rPr>
        <w:t>93</w:t>
      </w:r>
      <w:r w:rsidR="00697ED9" w:rsidRPr="00F21827">
        <w:rPr>
          <w:rFonts w:ascii="Times New Roman" w:hAnsi="Times New Roman" w:cs="Times New Roman"/>
        </w:rPr>
        <w:t xml:space="preserve"> </w:t>
      </w:r>
      <w:r w:rsidRPr="00F21827">
        <w:rPr>
          <w:rFonts w:ascii="Times New Roman" w:hAnsi="Times New Roman" w:cs="Times New Roman"/>
        </w:rPr>
        <w:t>тис. грн.</w:t>
      </w:r>
      <w:r w:rsidR="00697ED9" w:rsidRPr="00F21827">
        <w:rPr>
          <w:rFonts w:ascii="Times New Roman" w:hAnsi="Times New Roman" w:cs="Times New Roman"/>
        </w:rPr>
        <w:t>,</w:t>
      </w:r>
      <w:r w:rsidRPr="00F21827">
        <w:rPr>
          <w:rFonts w:ascii="Times New Roman" w:hAnsi="Times New Roman" w:cs="Times New Roman"/>
        </w:rPr>
        <w:t xml:space="preserve"> </w:t>
      </w:r>
      <w:r w:rsidR="00697ED9" w:rsidRPr="00F21827">
        <w:rPr>
          <w:rFonts w:ascii="Times New Roman" w:hAnsi="Times New Roman" w:cs="Times New Roman"/>
        </w:rPr>
        <w:t>з</w:t>
      </w:r>
      <w:r w:rsidRPr="00F21827">
        <w:rPr>
          <w:rFonts w:ascii="Times New Roman" w:hAnsi="Times New Roman" w:cs="Times New Roman"/>
        </w:rPr>
        <w:t xml:space="preserve">алишкова вартість </w:t>
      </w:r>
      <w:r w:rsidR="00697ED9" w:rsidRPr="00F21827">
        <w:rPr>
          <w:rFonts w:ascii="Times New Roman" w:hAnsi="Times New Roman" w:cs="Times New Roman"/>
        </w:rPr>
        <w:t xml:space="preserve">- </w:t>
      </w:r>
      <w:r w:rsidRPr="00F21827">
        <w:rPr>
          <w:rFonts w:ascii="Times New Roman" w:hAnsi="Times New Roman" w:cs="Times New Roman"/>
        </w:rPr>
        <w:t>7</w:t>
      </w:r>
      <w:r w:rsidR="00697ED9" w:rsidRPr="00F21827">
        <w:rPr>
          <w:rFonts w:ascii="Times New Roman" w:hAnsi="Times New Roman" w:cs="Times New Roman"/>
        </w:rPr>
        <w:t>8</w:t>
      </w:r>
      <w:r w:rsidRPr="00F21827">
        <w:rPr>
          <w:rFonts w:ascii="Times New Roman" w:hAnsi="Times New Roman" w:cs="Times New Roman"/>
        </w:rPr>
        <w:t xml:space="preserve"> тис. грн.</w:t>
      </w:r>
    </w:p>
    <w:p w:rsidR="00D7448B" w:rsidRPr="00F21827" w:rsidRDefault="00D7448B" w:rsidP="00C8436B">
      <w:pPr>
        <w:widowControl w:val="0"/>
        <w:autoSpaceDE w:val="0"/>
        <w:autoSpaceDN w:val="0"/>
        <w:spacing w:after="60" w:line="240" w:lineRule="auto"/>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 xml:space="preserve">До </w:t>
      </w:r>
      <w:r w:rsidR="00217F4C" w:rsidRPr="00F21827">
        <w:rPr>
          <w:rFonts w:ascii="Times New Roman" w:hAnsi="Times New Roman" w:cs="Times New Roman"/>
        </w:rPr>
        <w:t>нематеріальних</w:t>
      </w:r>
      <w:r w:rsidRPr="00F21827">
        <w:rPr>
          <w:rFonts w:ascii="Times New Roman" w:hAnsi="Times New Roman" w:cs="Times New Roman"/>
        </w:rPr>
        <w:t xml:space="preserve"> активів</w:t>
      </w:r>
      <w:r w:rsidRPr="00F21827">
        <w:rPr>
          <w:rFonts w:ascii="Times New Roman" w:eastAsia="Times New Roman" w:hAnsi="Times New Roman" w:cs="Times New Roman"/>
          <w:bCs/>
          <w:lang w:eastAsia="ru-RU"/>
        </w:rPr>
        <w:t>, що введені в експлуатацію та використовуються в господарській діяльності Товариства</w:t>
      </w:r>
      <w:r w:rsidR="00F57123" w:rsidRPr="00F21827">
        <w:rPr>
          <w:rFonts w:ascii="Times New Roman" w:eastAsia="Times New Roman" w:hAnsi="Times New Roman" w:cs="Times New Roman"/>
          <w:bCs/>
          <w:lang w:eastAsia="ru-RU"/>
        </w:rPr>
        <w:t>,</w:t>
      </w:r>
      <w:r w:rsidRPr="00F21827">
        <w:rPr>
          <w:rFonts w:ascii="Times New Roman" w:eastAsia="Times New Roman" w:hAnsi="Times New Roman" w:cs="Times New Roman"/>
          <w:bCs/>
          <w:lang w:eastAsia="ru-RU"/>
        </w:rPr>
        <w:t xml:space="preserve"> входять програмні забезпечення.</w:t>
      </w:r>
    </w:p>
    <w:p w:rsidR="00D7448B" w:rsidRPr="00F21827" w:rsidRDefault="00D7448B" w:rsidP="005E2497">
      <w:pPr>
        <w:widowControl w:val="0"/>
        <w:autoSpaceDE w:val="0"/>
        <w:autoSpaceDN w:val="0"/>
        <w:spacing w:after="0" w:line="240" w:lineRule="auto"/>
        <w:ind w:right="-1"/>
        <w:jc w:val="both"/>
        <w:outlineLvl w:val="1"/>
        <w:rPr>
          <w:rFonts w:ascii="Times New Roman" w:hAnsi="Times New Roman" w:cs="Times New Roman"/>
          <w:bCs/>
          <w:lang w:eastAsia="ru-RU"/>
        </w:rPr>
      </w:pPr>
    </w:p>
    <w:tbl>
      <w:tblPr>
        <w:tblpPr w:leftFromText="180" w:rightFromText="180" w:vertAnchor="text" w:horzAnchor="page" w:tblpX="1683" w:tblpY="150"/>
        <w:tblW w:w="5009" w:type="pct"/>
        <w:tblLayout w:type="fixed"/>
        <w:tblLook w:val="04A0" w:firstRow="1" w:lastRow="0" w:firstColumn="1" w:lastColumn="0" w:noHBand="0" w:noVBand="1"/>
      </w:tblPr>
      <w:tblGrid>
        <w:gridCol w:w="1988"/>
        <w:gridCol w:w="1135"/>
        <w:gridCol w:w="1263"/>
        <w:gridCol w:w="1147"/>
        <w:gridCol w:w="1276"/>
        <w:gridCol w:w="1274"/>
        <w:gridCol w:w="1274"/>
      </w:tblGrid>
      <w:tr w:rsidR="00091F00" w:rsidRPr="00F21827" w:rsidTr="008E509D">
        <w:trPr>
          <w:trHeight w:val="170"/>
        </w:trPr>
        <w:tc>
          <w:tcPr>
            <w:tcW w:w="1062"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33373" w:rsidRPr="00F21827" w:rsidRDefault="00833373" w:rsidP="00091F00">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Групи нематеріальних активів</w:t>
            </w:r>
          </w:p>
        </w:tc>
        <w:tc>
          <w:tcPr>
            <w:tcW w:w="1281" w:type="pct"/>
            <w:gridSpan w:val="2"/>
            <w:tcBorders>
              <w:top w:val="single" w:sz="8" w:space="0" w:color="auto"/>
              <w:left w:val="nil"/>
              <w:bottom w:val="single" w:sz="4" w:space="0" w:color="auto"/>
              <w:right w:val="single" w:sz="4" w:space="0" w:color="auto"/>
            </w:tcBorders>
            <w:shd w:val="clear" w:color="auto" w:fill="auto"/>
            <w:vAlign w:val="center"/>
            <w:hideMark/>
          </w:tcPr>
          <w:p w:rsidR="00833373" w:rsidRPr="00F21827" w:rsidRDefault="00833373" w:rsidP="00091F00">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Залишок на початок року</w:t>
            </w:r>
          </w:p>
        </w:tc>
        <w:tc>
          <w:tcPr>
            <w:tcW w:w="613"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3373" w:rsidRPr="00F21827" w:rsidRDefault="00833373" w:rsidP="00091F00">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Надійшло за рік</w:t>
            </w:r>
          </w:p>
        </w:tc>
        <w:tc>
          <w:tcPr>
            <w:tcW w:w="682"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3373" w:rsidRPr="00F21827" w:rsidRDefault="00833373" w:rsidP="00091F00">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Нараховано амортизації за рік</w:t>
            </w:r>
          </w:p>
        </w:tc>
        <w:tc>
          <w:tcPr>
            <w:tcW w:w="1362" w:type="pct"/>
            <w:gridSpan w:val="2"/>
            <w:tcBorders>
              <w:top w:val="single" w:sz="8" w:space="0" w:color="auto"/>
              <w:left w:val="nil"/>
              <w:bottom w:val="single" w:sz="4" w:space="0" w:color="auto"/>
              <w:right w:val="single" w:sz="4" w:space="0" w:color="auto"/>
            </w:tcBorders>
            <w:shd w:val="clear" w:color="auto" w:fill="auto"/>
            <w:vAlign w:val="center"/>
            <w:hideMark/>
          </w:tcPr>
          <w:p w:rsidR="00833373" w:rsidRPr="00F21827" w:rsidRDefault="00833373" w:rsidP="00091F00">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Залишок на кінець року</w:t>
            </w:r>
          </w:p>
        </w:tc>
      </w:tr>
      <w:tr w:rsidR="005E2497" w:rsidRPr="00F21827" w:rsidTr="008E509D">
        <w:trPr>
          <w:trHeight w:val="170"/>
        </w:trPr>
        <w:tc>
          <w:tcPr>
            <w:tcW w:w="1062" w:type="pct"/>
            <w:vMerge/>
            <w:tcBorders>
              <w:top w:val="single" w:sz="8" w:space="0" w:color="auto"/>
              <w:left w:val="single" w:sz="8" w:space="0" w:color="auto"/>
              <w:bottom w:val="single" w:sz="4" w:space="0" w:color="auto"/>
              <w:right w:val="single" w:sz="4" w:space="0" w:color="auto"/>
            </w:tcBorders>
            <w:vAlign w:val="center"/>
            <w:hideMark/>
          </w:tcPr>
          <w:p w:rsidR="00833373" w:rsidRPr="00F21827" w:rsidRDefault="00833373" w:rsidP="00091F00">
            <w:pPr>
              <w:spacing w:after="0" w:line="240" w:lineRule="auto"/>
              <w:jc w:val="center"/>
              <w:rPr>
                <w:rFonts w:ascii="Times New Roman" w:eastAsia="Times New Roman" w:hAnsi="Times New Roman" w:cs="Times New Roman"/>
                <w:sz w:val="20"/>
                <w:szCs w:val="20"/>
                <w:lang w:eastAsia="ru-RU"/>
              </w:rPr>
            </w:pPr>
          </w:p>
        </w:tc>
        <w:tc>
          <w:tcPr>
            <w:tcW w:w="606" w:type="pct"/>
            <w:tcBorders>
              <w:top w:val="single" w:sz="4" w:space="0" w:color="auto"/>
              <w:left w:val="nil"/>
              <w:bottom w:val="single" w:sz="4" w:space="0" w:color="auto"/>
              <w:right w:val="single" w:sz="4" w:space="0" w:color="auto"/>
            </w:tcBorders>
            <w:shd w:val="clear" w:color="auto" w:fill="auto"/>
            <w:hideMark/>
          </w:tcPr>
          <w:p w:rsidR="00833373" w:rsidRPr="00F21827" w:rsidRDefault="00833373" w:rsidP="00091F00">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первісна (переоці-</w:t>
            </w:r>
            <w:r w:rsidRPr="00F21827">
              <w:rPr>
                <w:rFonts w:ascii="Times New Roman" w:eastAsia="Times New Roman" w:hAnsi="Times New Roman" w:cs="Times New Roman"/>
                <w:sz w:val="20"/>
                <w:szCs w:val="20"/>
                <w:lang w:eastAsia="ru-RU"/>
              </w:rPr>
              <w:br/>
              <w:t>нена) вартість</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833373" w:rsidRPr="00F21827" w:rsidRDefault="00833373" w:rsidP="00091F00">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накопичена амортизація</w:t>
            </w:r>
          </w:p>
        </w:tc>
        <w:tc>
          <w:tcPr>
            <w:tcW w:w="613" w:type="pct"/>
            <w:vMerge/>
            <w:tcBorders>
              <w:top w:val="single" w:sz="8" w:space="0" w:color="auto"/>
              <w:left w:val="single" w:sz="4" w:space="0" w:color="auto"/>
              <w:bottom w:val="single" w:sz="4" w:space="0" w:color="auto"/>
              <w:right w:val="single" w:sz="4" w:space="0" w:color="auto"/>
            </w:tcBorders>
            <w:vAlign w:val="center"/>
            <w:hideMark/>
          </w:tcPr>
          <w:p w:rsidR="00833373" w:rsidRPr="00F21827" w:rsidRDefault="00833373" w:rsidP="00091F00">
            <w:pPr>
              <w:spacing w:after="0" w:line="240" w:lineRule="auto"/>
              <w:jc w:val="center"/>
              <w:rPr>
                <w:rFonts w:ascii="Times New Roman" w:eastAsia="Times New Roman" w:hAnsi="Times New Roman" w:cs="Times New Roman"/>
                <w:sz w:val="20"/>
                <w:szCs w:val="20"/>
                <w:lang w:eastAsia="ru-RU"/>
              </w:rPr>
            </w:pPr>
          </w:p>
        </w:tc>
        <w:tc>
          <w:tcPr>
            <w:tcW w:w="682" w:type="pct"/>
            <w:vMerge/>
            <w:tcBorders>
              <w:top w:val="single" w:sz="8" w:space="0" w:color="auto"/>
              <w:left w:val="single" w:sz="4" w:space="0" w:color="auto"/>
              <w:bottom w:val="single" w:sz="4" w:space="0" w:color="auto"/>
              <w:right w:val="single" w:sz="4" w:space="0" w:color="auto"/>
            </w:tcBorders>
            <w:vAlign w:val="center"/>
            <w:hideMark/>
          </w:tcPr>
          <w:p w:rsidR="00833373" w:rsidRPr="00F21827" w:rsidRDefault="00833373" w:rsidP="00091F00">
            <w:pPr>
              <w:spacing w:after="0" w:line="240" w:lineRule="auto"/>
              <w:jc w:val="center"/>
              <w:rPr>
                <w:rFonts w:ascii="Times New Roman" w:eastAsia="Times New Roman" w:hAnsi="Times New Roman" w:cs="Times New Roman"/>
                <w:sz w:val="20"/>
                <w:szCs w:val="20"/>
                <w:lang w:eastAsia="ru-RU"/>
              </w:rPr>
            </w:pP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833373" w:rsidRPr="00F21827" w:rsidRDefault="00833373" w:rsidP="00091F00">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первісна (переоці-</w:t>
            </w:r>
            <w:r w:rsidRPr="00F21827">
              <w:rPr>
                <w:rFonts w:ascii="Times New Roman" w:eastAsia="Times New Roman" w:hAnsi="Times New Roman" w:cs="Times New Roman"/>
                <w:sz w:val="20"/>
                <w:szCs w:val="20"/>
                <w:lang w:eastAsia="ru-RU"/>
              </w:rPr>
              <w:br/>
              <w:t>нена) вартість</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833373" w:rsidRPr="00F21827" w:rsidRDefault="00833373" w:rsidP="00091F00">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накопичена амортизація</w:t>
            </w:r>
          </w:p>
        </w:tc>
      </w:tr>
      <w:tr w:rsidR="005E2497" w:rsidRPr="00F21827" w:rsidTr="008E509D">
        <w:trPr>
          <w:trHeight w:val="170"/>
        </w:trPr>
        <w:tc>
          <w:tcPr>
            <w:tcW w:w="106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833373" w:rsidRPr="00F21827" w:rsidRDefault="00833373" w:rsidP="00091F00">
            <w:pPr>
              <w:spacing w:after="0" w:line="240" w:lineRule="auto"/>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Авторське право та суміжні з ним права</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833373" w:rsidRPr="00F21827" w:rsidRDefault="00833373" w:rsidP="00091F00">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115</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833373" w:rsidRPr="00F21827" w:rsidRDefault="00833373" w:rsidP="00091F00">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41</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833373" w:rsidRPr="00F21827" w:rsidRDefault="00833373" w:rsidP="00091F00">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56</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833373" w:rsidRPr="00F21827" w:rsidRDefault="00833373" w:rsidP="00091F00">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52</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833373" w:rsidRPr="00F21827" w:rsidRDefault="00833373" w:rsidP="00091F00">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171</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833373" w:rsidRPr="00F21827" w:rsidRDefault="00833373" w:rsidP="00091F00">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93</w:t>
            </w:r>
          </w:p>
        </w:tc>
      </w:tr>
      <w:tr w:rsidR="005E2497" w:rsidRPr="00F21827" w:rsidTr="008E509D">
        <w:trPr>
          <w:trHeight w:val="170"/>
        </w:trPr>
        <w:tc>
          <w:tcPr>
            <w:tcW w:w="106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833373" w:rsidRPr="00F21827" w:rsidRDefault="00833373" w:rsidP="00091F00">
            <w:pPr>
              <w:spacing w:after="0" w:line="240" w:lineRule="auto"/>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Разом</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833373" w:rsidRPr="00F21827" w:rsidRDefault="00833373" w:rsidP="00091F00">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115</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833373" w:rsidRPr="00F21827" w:rsidRDefault="00833373" w:rsidP="00091F00">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41</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833373" w:rsidRPr="00F21827" w:rsidRDefault="00833373" w:rsidP="00091F00">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56</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833373" w:rsidRPr="00F21827" w:rsidRDefault="00833373" w:rsidP="00091F00">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52</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833373" w:rsidRPr="00F21827" w:rsidRDefault="00833373" w:rsidP="00091F00">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171</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833373" w:rsidRPr="00F21827" w:rsidRDefault="00833373" w:rsidP="00091F00">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93</w:t>
            </w:r>
          </w:p>
        </w:tc>
      </w:tr>
    </w:tbl>
    <w:p w:rsidR="00F57123" w:rsidRPr="00F21827" w:rsidRDefault="00F57123" w:rsidP="008F4080">
      <w:pPr>
        <w:widowControl w:val="0"/>
        <w:autoSpaceDE w:val="0"/>
        <w:autoSpaceDN w:val="0"/>
        <w:spacing w:after="0" w:line="240" w:lineRule="auto"/>
        <w:ind w:right="3062"/>
        <w:jc w:val="both"/>
        <w:outlineLvl w:val="1"/>
        <w:rPr>
          <w:rFonts w:ascii="Times New Roman" w:hAnsi="Times New Roman" w:cs="Times New Roman"/>
          <w:b/>
        </w:rPr>
      </w:pPr>
    </w:p>
    <w:p w:rsidR="00F57123" w:rsidRPr="00F21827" w:rsidRDefault="00F57123" w:rsidP="008F4080">
      <w:pPr>
        <w:widowControl w:val="0"/>
        <w:autoSpaceDE w:val="0"/>
        <w:autoSpaceDN w:val="0"/>
        <w:spacing w:after="0" w:line="240" w:lineRule="auto"/>
        <w:ind w:right="3062"/>
        <w:jc w:val="both"/>
        <w:outlineLvl w:val="1"/>
        <w:rPr>
          <w:rFonts w:ascii="Times New Roman" w:hAnsi="Times New Roman" w:cs="Times New Roman"/>
          <w:b/>
        </w:rPr>
      </w:pPr>
    </w:p>
    <w:p w:rsidR="00BE072F" w:rsidRPr="00F21827" w:rsidRDefault="00BE072F" w:rsidP="00361ADF">
      <w:pPr>
        <w:widowControl w:val="0"/>
        <w:autoSpaceDE w:val="0"/>
        <w:autoSpaceDN w:val="0"/>
        <w:spacing w:after="60" w:line="240" w:lineRule="auto"/>
        <w:ind w:right="3062"/>
        <w:jc w:val="both"/>
        <w:outlineLvl w:val="1"/>
        <w:rPr>
          <w:rFonts w:ascii="Times New Roman" w:hAnsi="Times New Roman" w:cs="Times New Roman"/>
          <w:b/>
        </w:rPr>
      </w:pPr>
      <w:r w:rsidRPr="00F21827">
        <w:rPr>
          <w:rFonts w:ascii="Times New Roman" w:hAnsi="Times New Roman" w:cs="Times New Roman"/>
          <w:b/>
        </w:rPr>
        <w:t>3.2.</w:t>
      </w:r>
      <w:r w:rsidR="00E035D3" w:rsidRPr="00F21827">
        <w:rPr>
          <w:rFonts w:ascii="Times New Roman" w:hAnsi="Times New Roman" w:cs="Times New Roman"/>
          <w:b/>
        </w:rPr>
        <w:t>3</w:t>
      </w:r>
      <w:r w:rsidRPr="00F21827">
        <w:rPr>
          <w:rFonts w:ascii="Times New Roman" w:hAnsi="Times New Roman" w:cs="Times New Roman"/>
          <w:b/>
        </w:rPr>
        <w:t xml:space="preserve"> Незавершені капітальні інвестиції</w:t>
      </w:r>
    </w:p>
    <w:p w:rsidR="00BE072F" w:rsidRPr="00F21827" w:rsidRDefault="00BE072F" w:rsidP="00361ADF">
      <w:pPr>
        <w:widowControl w:val="0"/>
        <w:autoSpaceDE w:val="0"/>
        <w:autoSpaceDN w:val="0"/>
        <w:spacing w:after="60" w:line="240" w:lineRule="auto"/>
        <w:ind w:right="-1"/>
        <w:jc w:val="both"/>
        <w:outlineLvl w:val="1"/>
        <w:rPr>
          <w:rFonts w:ascii="Times New Roman" w:hAnsi="Times New Roman" w:cs="Times New Roman"/>
        </w:rPr>
      </w:pPr>
      <w:r w:rsidRPr="00F21827">
        <w:rPr>
          <w:rFonts w:ascii="Times New Roman" w:hAnsi="Times New Roman" w:cs="Times New Roman"/>
        </w:rPr>
        <w:t xml:space="preserve">Станом на 31.12.2017 року незавершені капітальні інвестиції Товариства становлять </w:t>
      </w:r>
      <w:r w:rsidR="00697ED9" w:rsidRPr="00F21827">
        <w:rPr>
          <w:rFonts w:ascii="Times New Roman" w:hAnsi="Times New Roman" w:cs="Times New Roman"/>
        </w:rPr>
        <w:t xml:space="preserve">31 </w:t>
      </w:r>
      <w:r w:rsidR="00935D1C" w:rsidRPr="00F21827">
        <w:rPr>
          <w:rFonts w:ascii="Times New Roman" w:hAnsi="Times New Roman" w:cs="Times New Roman"/>
        </w:rPr>
        <w:t>842</w:t>
      </w:r>
      <w:r w:rsidRPr="00F21827">
        <w:rPr>
          <w:rFonts w:ascii="Times New Roman" w:hAnsi="Times New Roman" w:cs="Times New Roman"/>
        </w:rPr>
        <w:t xml:space="preserve"> тис. грн. Ця сума включає:</w:t>
      </w:r>
    </w:p>
    <w:p w:rsidR="00BE072F" w:rsidRPr="00F21827" w:rsidRDefault="00F57123" w:rsidP="00361ADF">
      <w:pPr>
        <w:pStyle w:val="ab"/>
        <w:widowControl w:val="0"/>
        <w:numPr>
          <w:ilvl w:val="0"/>
          <w:numId w:val="19"/>
        </w:numPr>
        <w:tabs>
          <w:tab w:val="left" w:pos="284"/>
        </w:tabs>
        <w:autoSpaceDE w:val="0"/>
        <w:autoSpaceDN w:val="0"/>
        <w:spacing w:after="60"/>
        <w:ind w:left="0" w:firstLine="0"/>
        <w:jc w:val="both"/>
        <w:outlineLvl w:val="1"/>
        <w:rPr>
          <w:bCs/>
          <w:sz w:val="22"/>
          <w:szCs w:val="22"/>
          <w:lang w:val="uk-UA" w:eastAsia="ru-RU"/>
        </w:rPr>
      </w:pPr>
      <w:r w:rsidRPr="00F21827">
        <w:rPr>
          <w:bCs/>
          <w:sz w:val="22"/>
          <w:szCs w:val="22"/>
          <w:lang w:val="uk-UA" w:eastAsia="ru-RU"/>
        </w:rPr>
        <w:t>к</w:t>
      </w:r>
      <w:r w:rsidR="00BE072F" w:rsidRPr="00F21827">
        <w:rPr>
          <w:bCs/>
          <w:sz w:val="22"/>
          <w:szCs w:val="22"/>
          <w:lang w:val="uk-UA" w:eastAsia="ru-RU"/>
        </w:rPr>
        <w:t>апітальне будівництво – обліковуються витрати на будівництво комплексної інженерної споруди по виготовленні електричної енергії;</w:t>
      </w:r>
    </w:p>
    <w:p w:rsidR="00BE072F" w:rsidRPr="00F21827" w:rsidRDefault="00F57123" w:rsidP="00361ADF">
      <w:pPr>
        <w:pStyle w:val="ab"/>
        <w:widowControl w:val="0"/>
        <w:numPr>
          <w:ilvl w:val="0"/>
          <w:numId w:val="19"/>
        </w:numPr>
        <w:tabs>
          <w:tab w:val="left" w:pos="284"/>
        </w:tabs>
        <w:autoSpaceDE w:val="0"/>
        <w:autoSpaceDN w:val="0"/>
        <w:spacing w:after="60"/>
        <w:ind w:left="0" w:firstLine="0"/>
        <w:jc w:val="both"/>
        <w:outlineLvl w:val="1"/>
        <w:rPr>
          <w:bCs/>
          <w:sz w:val="22"/>
          <w:szCs w:val="22"/>
          <w:lang w:val="uk-UA" w:eastAsia="ru-RU"/>
        </w:rPr>
      </w:pPr>
      <w:r w:rsidRPr="00F21827">
        <w:rPr>
          <w:bCs/>
          <w:sz w:val="22"/>
          <w:szCs w:val="22"/>
          <w:lang w:val="uk-UA" w:eastAsia="ru-RU"/>
        </w:rPr>
        <w:t>п</w:t>
      </w:r>
      <w:r w:rsidR="00BE072F" w:rsidRPr="00F21827">
        <w:rPr>
          <w:bCs/>
          <w:sz w:val="22"/>
          <w:szCs w:val="22"/>
          <w:lang w:val="uk-UA" w:eastAsia="ru-RU"/>
        </w:rPr>
        <w:t>ридбання основних засобів –</w:t>
      </w:r>
      <w:r w:rsidR="008252D7" w:rsidRPr="00F21827">
        <w:rPr>
          <w:bCs/>
          <w:sz w:val="22"/>
          <w:szCs w:val="22"/>
          <w:lang w:val="uk-UA" w:eastAsia="ru-RU"/>
        </w:rPr>
        <w:t xml:space="preserve"> </w:t>
      </w:r>
      <w:r w:rsidR="00BE072F" w:rsidRPr="00F21827">
        <w:rPr>
          <w:bCs/>
          <w:sz w:val="22"/>
          <w:szCs w:val="22"/>
          <w:lang w:val="uk-UA" w:eastAsia="ru-RU"/>
        </w:rPr>
        <w:t>обліковуються придбані основні засоби, але ще не введені в експлуатацію.</w:t>
      </w:r>
    </w:p>
    <w:p w:rsidR="008252D7" w:rsidRPr="00F21827" w:rsidRDefault="00BE072F" w:rsidP="00361ADF">
      <w:pPr>
        <w:widowControl w:val="0"/>
        <w:tabs>
          <w:tab w:val="left" w:pos="284"/>
        </w:tabs>
        <w:autoSpaceDE w:val="0"/>
        <w:autoSpaceDN w:val="0"/>
        <w:spacing w:after="60" w:line="240" w:lineRule="auto"/>
        <w:jc w:val="both"/>
        <w:outlineLvl w:val="1"/>
        <w:rPr>
          <w:rFonts w:ascii="Times New Roman" w:hAnsi="Times New Roman" w:cs="Times New Roman"/>
        </w:rPr>
      </w:pPr>
      <w:r w:rsidRPr="00F21827">
        <w:rPr>
          <w:rFonts w:ascii="Times New Roman" w:hAnsi="Times New Roman" w:cs="Times New Roman"/>
        </w:rPr>
        <w:t>Станом на 31.12.2018 року незавершені капітальні інвестиції Товариства становлять</w:t>
      </w:r>
      <w:r w:rsidR="008252D7" w:rsidRPr="00F21827">
        <w:rPr>
          <w:rFonts w:ascii="Times New Roman" w:hAnsi="Times New Roman" w:cs="Times New Roman"/>
        </w:rPr>
        <w:t xml:space="preserve"> </w:t>
      </w:r>
      <w:r w:rsidRPr="00F21827">
        <w:rPr>
          <w:rFonts w:ascii="Times New Roman" w:hAnsi="Times New Roman" w:cs="Times New Roman"/>
        </w:rPr>
        <w:t xml:space="preserve">34 914 тис. грн. </w:t>
      </w:r>
    </w:p>
    <w:p w:rsidR="00D7448B" w:rsidRPr="00F21827" w:rsidRDefault="00D7448B" w:rsidP="008F4080">
      <w:pPr>
        <w:widowControl w:val="0"/>
        <w:tabs>
          <w:tab w:val="left" w:pos="284"/>
        </w:tabs>
        <w:autoSpaceDE w:val="0"/>
        <w:autoSpaceDN w:val="0"/>
        <w:spacing w:after="0" w:line="240" w:lineRule="auto"/>
        <w:ind w:right="-1"/>
        <w:jc w:val="both"/>
        <w:outlineLvl w:val="1"/>
        <w:rPr>
          <w:rFonts w:ascii="Times New Roman" w:hAnsi="Times New Roman" w:cs="Times New Roman"/>
          <w:bCs/>
          <w:lang w:eastAsia="ru-RU"/>
        </w:rPr>
      </w:pPr>
    </w:p>
    <w:tbl>
      <w:tblPr>
        <w:tblW w:w="5000" w:type="pct"/>
        <w:tblLook w:val="04A0" w:firstRow="1" w:lastRow="0" w:firstColumn="1" w:lastColumn="0" w:noHBand="0" w:noVBand="1"/>
      </w:tblPr>
      <w:tblGrid>
        <w:gridCol w:w="6086"/>
        <w:gridCol w:w="1560"/>
        <w:gridCol w:w="1694"/>
      </w:tblGrid>
      <w:tr w:rsidR="00935D1C" w:rsidRPr="00F21827" w:rsidTr="00935D1C">
        <w:trPr>
          <w:trHeight w:val="227"/>
          <w:tblHeader/>
        </w:trPr>
        <w:tc>
          <w:tcPr>
            <w:tcW w:w="3258"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935D1C" w:rsidRPr="00F21827" w:rsidRDefault="00935D1C" w:rsidP="008F4080">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Найменування показника</w:t>
            </w:r>
          </w:p>
        </w:tc>
        <w:tc>
          <w:tcPr>
            <w:tcW w:w="835" w:type="pct"/>
            <w:tcBorders>
              <w:top w:val="single" w:sz="8" w:space="0" w:color="auto"/>
              <w:left w:val="nil"/>
              <w:bottom w:val="single" w:sz="4" w:space="0" w:color="auto"/>
              <w:right w:val="single" w:sz="4" w:space="0" w:color="auto"/>
            </w:tcBorders>
            <w:shd w:val="clear" w:color="auto" w:fill="auto"/>
            <w:vAlign w:val="center"/>
            <w:hideMark/>
          </w:tcPr>
          <w:p w:rsidR="00935D1C" w:rsidRPr="00F21827" w:rsidRDefault="00935D1C" w:rsidP="008F4080">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За рік</w:t>
            </w:r>
          </w:p>
        </w:tc>
        <w:tc>
          <w:tcPr>
            <w:tcW w:w="907"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935D1C" w:rsidRPr="00F21827" w:rsidRDefault="00935D1C" w:rsidP="008F4080">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На кінець року</w:t>
            </w:r>
          </w:p>
        </w:tc>
      </w:tr>
      <w:tr w:rsidR="00935D1C" w:rsidRPr="00F21827" w:rsidTr="00935D1C">
        <w:trPr>
          <w:trHeight w:val="227"/>
        </w:trPr>
        <w:tc>
          <w:tcPr>
            <w:tcW w:w="3258"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935D1C" w:rsidRPr="00F21827" w:rsidRDefault="00935D1C" w:rsidP="008F4080">
            <w:pPr>
              <w:spacing w:after="0" w:line="240" w:lineRule="auto"/>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Капітальне будівництво</w:t>
            </w:r>
          </w:p>
        </w:tc>
        <w:tc>
          <w:tcPr>
            <w:tcW w:w="835" w:type="pct"/>
            <w:tcBorders>
              <w:top w:val="single" w:sz="8" w:space="0" w:color="auto"/>
              <w:left w:val="nil"/>
              <w:bottom w:val="single" w:sz="4" w:space="0" w:color="auto"/>
              <w:right w:val="single" w:sz="4" w:space="0" w:color="auto"/>
            </w:tcBorders>
            <w:shd w:val="clear" w:color="auto" w:fill="auto"/>
            <w:vAlign w:val="center"/>
            <w:hideMark/>
          </w:tcPr>
          <w:p w:rsidR="00935D1C" w:rsidRPr="00F21827" w:rsidRDefault="00935D1C" w:rsidP="008F4080">
            <w:pPr>
              <w:spacing w:after="0" w:line="240" w:lineRule="auto"/>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21 811</w:t>
            </w:r>
          </w:p>
        </w:tc>
        <w:tc>
          <w:tcPr>
            <w:tcW w:w="907"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935D1C" w:rsidRPr="00F21827" w:rsidRDefault="00935D1C" w:rsidP="008F4080">
            <w:pPr>
              <w:spacing w:after="0" w:line="240" w:lineRule="auto"/>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316</w:t>
            </w:r>
          </w:p>
        </w:tc>
      </w:tr>
      <w:tr w:rsidR="00935D1C" w:rsidRPr="00F21827" w:rsidTr="00935D1C">
        <w:trPr>
          <w:trHeight w:val="227"/>
        </w:trPr>
        <w:tc>
          <w:tcPr>
            <w:tcW w:w="3258"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935D1C" w:rsidRPr="00F21827" w:rsidRDefault="00935D1C" w:rsidP="008F4080">
            <w:pPr>
              <w:spacing w:after="0" w:line="240" w:lineRule="auto"/>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Придбання (виготовлення) основних засобів</w:t>
            </w:r>
          </w:p>
        </w:tc>
        <w:tc>
          <w:tcPr>
            <w:tcW w:w="835" w:type="pct"/>
            <w:tcBorders>
              <w:top w:val="single" w:sz="8" w:space="0" w:color="auto"/>
              <w:left w:val="nil"/>
              <w:bottom w:val="single" w:sz="4" w:space="0" w:color="auto"/>
              <w:right w:val="single" w:sz="4" w:space="0" w:color="auto"/>
            </w:tcBorders>
            <w:shd w:val="clear" w:color="auto" w:fill="auto"/>
            <w:vAlign w:val="center"/>
            <w:hideMark/>
          </w:tcPr>
          <w:p w:rsidR="00935D1C" w:rsidRPr="00F21827" w:rsidRDefault="00935D1C" w:rsidP="008F4080">
            <w:pPr>
              <w:spacing w:after="0" w:line="240" w:lineRule="auto"/>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57 505</w:t>
            </w:r>
          </w:p>
        </w:tc>
        <w:tc>
          <w:tcPr>
            <w:tcW w:w="907"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935D1C" w:rsidRPr="00F21827" w:rsidRDefault="00935D1C" w:rsidP="008F4080">
            <w:pPr>
              <w:spacing w:after="0" w:line="240" w:lineRule="auto"/>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34 586</w:t>
            </w:r>
          </w:p>
        </w:tc>
      </w:tr>
      <w:tr w:rsidR="00935D1C" w:rsidRPr="00F21827" w:rsidTr="00935D1C">
        <w:trPr>
          <w:trHeight w:val="526"/>
        </w:trPr>
        <w:tc>
          <w:tcPr>
            <w:tcW w:w="3258" w:type="pct"/>
            <w:tcBorders>
              <w:top w:val="single" w:sz="8" w:space="0" w:color="auto"/>
              <w:left w:val="single" w:sz="8" w:space="0" w:color="auto"/>
              <w:right w:val="single" w:sz="4" w:space="0" w:color="auto"/>
            </w:tcBorders>
            <w:shd w:val="clear" w:color="auto" w:fill="auto"/>
            <w:vAlign w:val="center"/>
            <w:hideMark/>
          </w:tcPr>
          <w:p w:rsidR="00935D1C" w:rsidRPr="00F21827" w:rsidRDefault="00935D1C" w:rsidP="00935D1C">
            <w:pPr>
              <w:spacing w:after="0" w:line="240" w:lineRule="auto"/>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Придбання (виготовлення) інших необоротних матеріальних активів</w:t>
            </w:r>
          </w:p>
        </w:tc>
        <w:tc>
          <w:tcPr>
            <w:tcW w:w="835" w:type="pct"/>
            <w:tcBorders>
              <w:top w:val="single" w:sz="8" w:space="0" w:color="auto"/>
              <w:left w:val="nil"/>
              <w:right w:val="single" w:sz="4" w:space="0" w:color="auto"/>
            </w:tcBorders>
            <w:shd w:val="clear" w:color="auto" w:fill="auto"/>
            <w:vAlign w:val="center"/>
            <w:hideMark/>
          </w:tcPr>
          <w:p w:rsidR="00935D1C" w:rsidRPr="00F21827" w:rsidRDefault="00935D1C" w:rsidP="008F4080">
            <w:pPr>
              <w:spacing w:after="0" w:line="240" w:lineRule="auto"/>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928</w:t>
            </w:r>
          </w:p>
        </w:tc>
        <w:tc>
          <w:tcPr>
            <w:tcW w:w="907" w:type="pct"/>
            <w:tcBorders>
              <w:top w:val="single" w:sz="8" w:space="0" w:color="auto"/>
              <w:left w:val="single" w:sz="4" w:space="0" w:color="auto"/>
              <w:right w:val="single" w:sz="4" w:space="0" w:color="auto"/>
            </w:tcBorders>
            <w:shd w:val="clear" w:color="auto" w:fill="auto"/>
            <w:vAlign w:val="center"/>
            <w:hideMark/>
          </w:tcPr>
          <w:p w:rsidR="00935D1C" w:rsidRPr="00F21827" w:rsidRDefault="00935D1C" w:rsidP="008F4080">
            <w:pPr>
              <w:spacing w:after="0" w:line="240" w:lineRule="auto"/>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11</w:t>
            </w:r>
          </w:p>
        </w:tc>
      </w:tr>
      <w:tr w:rsidR="00935D1C" w:rsidRPr="00F21827" w:rsidTr="00935D1C">
        <w:trPr>
          <w:trHeight w:val="227"/>
        </w:trPr>
        <w:tc>
          <w:tcPr>
            <w:tcW w:w="3258"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935D1C" w:rsidRPr="00F21827" w:rsidRDefault="00935D1C" w:rsidP="008F4080">
            <w:pPr>
              <w:spacing w:after="0" w:line="240" w:lineRule="auto"/>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Придбання (створення) нематеріальних активів</w:t>
            </w:r>
          </w:p>
        </w:tc>
        <w:tc>
          <w:tcPr>
            <w:tcW w:w="835" w:type="pct"/>
            <w:tcBorders>
              <w:top w:val="single" w:sz="8" w:space="0" w:color="auto"/>
              <w:left w:val="nil"/>
              <w:bottom w:val="single" w:sz="4" w:space="0" w:color="auto"/>
              <w:right w:val="single" w:sz="4" w:space="0" w:color="auto"/>
            </w:tcBorders>
            <w:shd w:val="clear" w:color="auto" w:fill="auto"/>
            <w:vAlign w:val="center"/>
            <w:hideMark/>
          </w:tcPr>
          <w:p w:rsidR="00935D1C" w:rsidRPr="00F21827" w:rsidRDefault="00935D1C" w:rsidP="008F4080">
            <w:pPr>
              <w:spacing w:after="0" w:line="240" w:lineRule="auto"/>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41 665</w:t>
            </w:r>
          </w:p>
        </w:tc>
        <w:tc>
          <w:tcPr>
            <w:tcW w:w="907"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935D1C" w:rsidRPr="00F21827" w:rsidRDefault="00935D1C" w:rsidP="008F4080">
            <w:pPr>
              <w:spacing w:after="0" w:line="240" w:lineRule="auto"/>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w:t>
            </w:r>
          </w:p>
        </w:tc>
      </w:tr>
      <w:tr w:rsidR="00935D1C" w:rsidRPr="00F21827" w:rsidTr="00935D1C">
        <w:trPr>
          <w:trHeight w:val="227"/>
        </w:trPr>
        <w:tc>
          <w:tcPr>
            <w:tcW w:w="3258"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935D1C" w:rsidRPr="00F21827" w:rsidRDefault="00935D1C" w:rsidP="008F4080">
            <w:pPr>
              <w:spacing w:after="0" w:line="240" w:lineRule="auto"/>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Разом</w:t>
            </w:r>
          </w:p>
        </w:tc>
        <w:tc>
          <w:tcPr>
            <w:tcW w:w="835" w:type="pct"/>
            <w:tcBorders>
              <w:top w:val="single" w:sz="8" w:space="0" w:color="auto"/>
              <w:left w:val="nil"/>
              <w:bottom w:val="single" w:sz="4" w:space="0" w:color="auto"/>
              <w:right w:val="single" w:sz="4" w:space="0" w:color="auto"/>
            </w:tcBorders>
            <w:shd w:val="clear" w:color="auto" w:fill="auto"/>
            <w:vAlign w:val="center"/>
            <w:hideMark/>
          </w:tcPr>
          <w:p w:rsidR="00935D1C" w:rsidRPr="00F21827" w:rsidRDefault="00935D1C" w:rsidP="008F4080">
            <w:pPr>
              <w:spacing w:after="0" w:line="240" w:lineRule="auto"/>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121 909</w:t>
            </w:r>
          </w:p>
        </w:tc>
        <w:tc>
          <w:tcPr>
            <w:tcW w:w="907"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935D1C" w:rsidRPr="00F21827" w:rsidRDefault="00935D1C" w:rsidP="008F4080">
            <w:pPr>
              <w:spacing w:after="0" w:line="240" w:lineRule="auto"/>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34 914</w:t>
            </w:r>
          </w:p>
        </w:tc>
      </w:tr>
    </w:tbl>
    <w:p w:rsidR="006C62FC" w:rsidRPr="00F21827" w:rsidRDefault="006C62FC" w:rsidP="008F4080">
      <w:pPr>
        <w:widowControl w:val="0"/>
        <w:spacing w:after="0" w:line="240" w:lineRule="auto"/>
        <w:jc w:val="both"/>
        <w:rPr>
          <w:rFonts w:ascii="Times New Roman" w:eastAsia="Times New Roman" w:hAnsi="Times New Roman" w:cs="Times New Roman"/>
          <w:lang w:eastAsia="ru-RU"/>
        </w:rPr>
      </w:pPr>
    </w:p>
    <w:p w:rsidR="003F1153" w:rsidRPr="00F21827" w:rsidRDefault="003F1153" w:rsidP="008F4080">
      <w:pPr>
        <w:widowControl w:val="0"/>
        <w:autoSpaceDE w:val="0"/>
        <w:autoSpaceDN w:val="0"/>
        <w:spacing w:after="0" w:line="240" w:lineRule="auto"/>
        <w:ind w:right="3062"/>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3.1.</w:t>
      </w:r>
      <w:r w:rsidR="00E035D3" w:rsidRPr="00F21827">
        <w:rPr>
          <w:rFonts w:ascii="Times New Roman" w:eastAsia="Times New Roman" w:hAnsi="Times New Roman" w:cs="Times New Roman"/>
          <w:b/>
          <w:bCs/>
          <w:lang w:eastAsia="ru-RU"/>
        </w:rPr>
        <w:t>4</w:t>
      </w:r>
      <w:r w:rsidRPr="00F21827">
        <w:rPr>
          <w:rFonts w:ascii="Times New Roman" w:eastAsia="Times New Roman" w:hAnsi="Times New Roman" w:cs="Times New Roman"/>
          <w:b/>
          <w:bCs/>
          <w:lang w:eastAsia="ru-RU"/>
        </w:rPr>
        <w:t xml:space="preserve"> Основні засоби</w:t>
      </w:r>
    </w:p>
    <w:p w:rsidR="003F1153" w:rsidRPr="00F21827" w:rsidRDefault="003F1153" w:rsidP="008F4080">
      <w:pPr>
        <w:widowControl w:val="0"/>
        <w:autoSpaceDE w:val="0"/>
        <w:autoSpaceDN w:val="0"/>
        <w:spacing w:after="0" w:line="240" w:lineRule="auto"/>
        <w:ind w:right="-1"/>
        <w:jc w:val="both"/>
        <w:outlineLvl w:val="1"/>
        <w:rPr>
          <w:rFonts w:ascii="Times New Roman" w:hAnsi="Times New Roman" w:cs="Times New Roman"/>
          <w:bCs/>
          <w:lang w:eastAsia="ru-RU"/>
        </w:rPr>
      </w:pPr>
      <w:r w:rsidRPr="00F21827">
        <w:rPr>
          <w:rFonts w:ascii="Times New Roman" w:hAnsi="Times New Roman" w:cs="Times New Roman"/>
        </w:rPr>
        <w:t xml:space="preserve">Станом на 31.12.2017 року основні засоби  Товариства становлять </w:t>
      </w:r>
      <w:r w:rsidR="00075D74" w:rsidRPr="00F21827">
        <w:rPr>
          <w:rFonts w:ascii="Times New Roman" w:hAnsi="Times New Roman" w:cs="Times New Roman"/>
        </w:rPr>
        <w:t>161 907</w:t>
      </w:r>
      <w:r w:rsidRPr="00F21827">
        <w:rPr>
          <w:rFonts w:ascii="Times New Roman" w:hAnsi="Times New Roman" w:cs="Times New Roman"/>
        </w:rPr>
        <w:t xml:space="preserve"> тис. грн. </w:t>
      </w:r>
    </w:p>
    <w:p w:rsidR="003F1153" w:rsidRPr="00F21827" w:rsidRDefault="003F1153" w:rsidP="008F4080">
      <w:pPr>
        <w:widowControl w:val="0"/>
        <w:autoSpaceDE w:val="0"/>
        <w:autoSpaceDN w:val="0"/>
        <w:spacing w:after="0" w:line="240" w:lineRule="auto"/>
        <w:ind w:right="-1"/>
        <w:jc w:val="both"/>
        <w:outlineLvl w:val="1"/>
        <w:rPr>
          <w:rFonts w:ascii="Times New Roman" w:hAnsi="Times New Roman" w:cs="Times New Roman"/>
        </w:rPr>
      </w:pPr>
      <w:r w:rsidRPr="00F21827">
        <w:rPr>
          <w:rFonts w:ascii="Times New Roman" w:hAnsi="Times New Roman" w:cs="Times New Roman"/>
        </w:rPr>
        <w:t>Станом на 31.12.2018 року первісна вартість основних засобів становить 237 891 тис. грн.</w:t>
      </w:r>
      <w:r w:rsidR="00AD28EA" w:rsidRPr="00F21827">
        <w:rPr>
          <w:rFonts w:ascii="Times New Roman" w:hAnsi="Times New Roman" w:cs="Times New Roman"/>
        </w:rPr>
        <w:t>, н</w:t>
      </w:r>
      <w:r w:rsidRPr="00F21827">
        <w:rPr>
          <w:rFonts w:ascii="Times New Roman" w:hAnsi="Times New Roman" w:cs="Times New Roman"/>
        </w:rPr>
        <w:t>арахована амортизація –</w:t>
      </w:r>
      <w:r w:rsidR="00543D94" w:rsidRPr="00F21827">
        <w:rPr>
          <w:rFonts w:ascii="Times New Roman" w:hAnsi="Times New Roman" w:cs="Times New Roman"/>
        </w:rPr>
        <w:t xml:space="preserve"> </w:t>
      </w:r>
      <w:r w:rsidRPr="00F21827">
        <w:rPr>
          <w:rFonts w:ascii="Times New Roman" w:hAnsi="Times New Roman" w:cs="Times New Roman"/>
        </w:rPr>
        <w:t>49</w:t>
      </w:r>
      <w:r w:rsidR="00AD28EA" w:rsidRPr="00F21827">
        <w:rPr>
          <w:rFonts w:ascii="Times New Roman" w:hAnsi="Times New Roman" w:cs="Times New Roman"/>
        </w:rPr>
        <w:t> </w:t>
      </w:r>
      <w:r w:rsidRPr="00F21827">
        <w:rPr>
          <w:rFonts w:ascii="Times New Roman" w:hAnsi="Times New Roman" w:cs="Times New Roman"/>
        </w:rPr>
        <w:t>194</w:t>
      </w:r>
      <w:r w:rsidR="00AD28EA" w:rsidRPr="00F21827">
        <w:rPr>
          <w:rFonts w:ascii="Times New Roman" w:hAnsi="Times New Roman" w:cs="Times New Roman"/>
        </w:rPr>
        <w:t xml:space="preserve"> </w:t>
      </w:r>
      <w:r w:rsidRPr="00F21827">
        <w:rPr>
          <w:rFonts w:ascii="Times New Roman" w:hAnsi="Times New Roman" w:cs="Times New Roman"/>
        </w:rPr>
        <w:t>тис. грн.</w:t>
      </w:r>
      <w:r w:rsidR="00AD28EA" w:rsidRPr="00F21827">
        <w:rPr>
          <w:rFonts w:ascii="Times New Roman" w:hAnsi="Times New Roman" w:cs="Times New Roman"/>
        </w:rPr>
        <w:t>, з</w:t>
      </w:r>
      <w:r w:rsidRPr="00F21827">
        <w:rPr>
          <w:rFonts w:ascii="Times New Roman" w:hAnsi="Times New Roman" w:cs="Times New Roman"/>
        </w:rPr>
        <w:t>алишкова вартість – 188</w:t>
      </w:r>
      <w:r w:rsidR="00543D94" w:rsidRPr="00F21827">
        <w:rPr>
          <w:rFonts w:ascii="Times New Roman" w:hAnsi="Times New Roman" w:cs="Times New Roman"/>
        </w:rPr>
        <w:t> </w:t>
      </w:r>
      <w:r w:rsidRPr="00F21827">
        <w:rPr>
          <w:rFonts w:ascii="Times New Roman" w:hAnsi="Times New Roman" w:cs="Times New Roman"/>
        </w:rPr>
        <w:t>697</w:t>
      </w:r>
      <w:r w:rsidR="00543D94" w:rsidRPr="00F21827">
        <w:rPr>
          <w:rFonts w:ascii="Times New Roman" w:hAnsi="Times New Roman" w:cs="Times New Roman"/>
        </w:rPr>
        <w:t xml:space="preserve"> </w:t>
      </w:r>
      <w:r w:rsidRPr="00F21827">
        <w:rPr>
          <w:rFonts w:ascii="Times New Roman" w:hAnsi="Times New Roman" w:cs="Times New Roman"/>
        </w:rPr>
        <w:t>тис. грн.</w:t>
      </w:r>
    </w:p>
    <w:p w:rsidR="003F1153" w:rsidRPr="00F21827" w:rsidRDefault="003F1153"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До об’єктів основних засобів, що введені в експлуатацію та використовуються в господарській діяльності Товариства</w:t>
      </w:r>
      <w:r w:rsidR="00AD28EA" w:rsidRPr="00F21827">
        <w:rPr>
          <w:rFonts w:ascii="Times New Roman" w:eastAsia="Times New Roman" w:hAnsi="Times New Roman" w:cs="Times New Roman"/>
          <w:bCs/>
          <w:lang w:eastAsia="ru-RU"/>
        </w:rPr>
        <w:t>,</w:t>
      </w:r>
      <w:r w:rsidRPr="00F21827">
        <w:rPr>
          <w:rFonts w:ascii="Times New Roman" w:eastAsia="Times New Roman" w:hAnsi="Times New Roman" w:cs="Times New Roman"/>
          <w:bCs/>
          <w:lang w:eastAsia="ru-RU"/>
        </w:rPr>
        <w:t xml:space="preserve"> входять: інженерні споруди, передавальні пристрої, машини та обладнання, малоцінні необоротні матеріальні активи (інструменти), нематеріальні активи (програмне забезпечення).</w:t>
      </w:r>
    </w:p>
    <w:p w:rsidR="00301CF2" w:rsidRPr="00F21827" w:rsidRDefault="00301CF2" w:rsidP="008F4080">
      <w:pPr>
        <w:widowControl w:val="0"/>
        <w:spacing w:after="0" w:line="240" w:lineRule="auto"/>
        <w:jc w:val="both"/>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Згідно актуальної інформації про державну реєстрацію обтяжень, номер запису 24030492 з Єдиного реєстру заборони відчуження об’єктів нерухомого майна</w:t>
      </w:r>
      <w:r w:rsidR="00543D94" w:rsidRPr="00F21827">
        <w:rPr>
          <w:rFonts w:ascii="Times New Roman" w:eastAsia="Times New Roman" w:hAnsi="Times New Roman" w:cs="Times New Roman"/>
          <w:bCs/>
          <w:lang w:eastAsia="ru-RU"/>
        </w:rPr>
        <w:t>,</w:t>
      </w:r>
      <w:r w:rsidRPr="00F21827">
        <w:rPr>
          <w:rFonts w:ascii="Times New Roman" w:eastAsia="Times New Roman" w:hAnsi="Times New Roman" w:cs="Times New Roman"/>
          <w:bCs/>
          <w:lang w:eastAsia="ru-RU"/>
        </w:rPr>
        <w:t xml:space="preserve"> щодо суб’єкта, на підставі договору іпотеки, серія та номер: 3372, виданого 19.12.2017</w:t>
      </w:r>
      <w:r w:rsidR="00543D94" w:rsidRPr="00F21827">
        <w:rPr>
          <w:rFonts w:ascii="Times New Roman" w:eastAsia="Times New Roman" w:hAnsi="Times New Roman" w:cs="Times New Roman"/>
          <w:bCs/>
          <w:lang w:eastAsia="ru-RU"/>
        </w:rPr>
        <w:t xml:space="preserve"> </w:t>
      </w:r>
      <w:r w:rsidRPr="00F21827">
        <w:rPr>
          <w:rFonts w:ascii="Times New Roman" w:eastAsia="Times New Roman" w:hAnsi="Times New Roman" w:cs="Times New Roman"/>
          <w:bCs/>
          <w:lang w:eastAsia="ru-RU"/>
        </w:rPr>
        <w:t>р., майно ТОВ «Кліар Енерджі» обтяжується. Обтяжувач:  ПАТ АБ «Укргазбанк». Вид обтяження: заборона на нерухоме майно.</w:t>
      </w:r>
    </w:p>
    <w:p w:rsidR="00301CF2" w:rsidRPr="00F21827" w:rsidRDefault="00301CF2" w:rsidP="008F4080">
      <w:pPr>
        <w:widowControl w:val="0"/>
        <w:spacing w:after="0" w:line="240" w:lineRule="auto"/>
        <w:jc w:val="both"/>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Первина вартість майна ТОВ «Кліар Енерджі» що обтяжується</w:t>
      </w:r>
      <w:r w:rsidR="00AD28EA" w:rsidRPr="00F21827">
        <w:rPr>
          <w:rFonts w:ascii="Times New Roman" w:eastAsia="Times New Roman" w:hAnsi="Times New Roman" w:cs="Times New Roman"/>
          <w:bCs/>
          <w:lang w:eastAsia="ru-RU"/>
        </w:rPr>
        <w:t>,</w:t>
      </w:r>
      <w:r w:rsidRPr="00F21827">
        <w:rPr>
          <w:rFonts w:ascii="Times New Roman" w:eastAsia="Times New Roman" w:hAnsi="Times New Roman" w:cs="Times New Roman"/>
          <w:bCs/>
          <w:lang w:eastAsia="ru-RU"/>
        </w:rPr>
        <w:t xml:space="preserve"> складає</w:t>
      </w:r>
      <w:r w:rsidR="00AD28EA" w:rsidRPr="00F21827">
        <w:rPr>
          <w:rFonts w:ascii="Times New Roman" w:eastAsia="Times New Roman" w:hAnsi="Times New Roman" w:cs="Times New Roman"/>
          <w:bCs/>
          <w:lang w:eastAsia="ru-RU"/>
        </w:rPr>
        <w:t xml:space="preserve"> </w:t>
      </w:r>
      <w:r w:rsidRPr="00F21827">
        <w:rPr>
          <w:rFonts w:ascii="Times New Roman" w:eastAsia="Times New Roman" w:hAnsi="Times New Roman" w:cs="Times New Roman"/>
          <w:bCs/>
          <w:lang w:eastAsia="ru-RU"/>
        </w:rPr>
        <w:t>103 091,4 тис. грн.,</w:t>
      </w:r>
      <w:r w:rsidR="00AD28EA" w:rsidRPr="00F21827">
        <w:rPr>
          <w:rFonts w:ascii="Times New Roman" w:eastAsia="Times New Roman" w:hAnsi="Times New Roman" w:cs="Times New Roman"/>
          <w:bCs/>
          <w:lang w:eastAsia="ru-RU"/>
        </w:rPr>
        <w:t xml:space="preserve"> </w:t>
      </w:r>
      <w:r w:rsidRPr="00F21827">
        <w:rPr>
          <w:rFonts w:ascii="Times New Roman" w:eastAsia="Times New Roman" w:hAnsi="Times New Roman" w:cs="Times New Roman"/>
          <w:bCs/>
          <w:lang w:eastAsia="ru-RU"/>
        </w:rPr>
        <w:t>сума зносу майна ТОВ «Кліар Енерджі»</w:t>
      </w:r>
      <w:r w:rsidR="00AD28EA" w:rsidRPr="00F21827">
        <w:rPr>
          <w:rFonts w:ascii="Times New Roman" w:eastAsia="Times New Roman" w:hAnsi="Times New Roman" w:cs="Times New Roman"/>
          <w:bCs/>
          <w:lang w:eastAsia="ru-RU"/>
        </w:rPr>
        <w:t>,</w:t>
      </w:r>
      <w:r w:rsidRPr="00F21827">
        <w:rPr>
          <w:rFonts w:ascii="Times New Roman" w:eastAsia="Times New Roman" w:hAnsi="Times New Roman" w:cs="Times New Roman"/>
          <w:bCs/>
          <w:lang w:eastAsia="ru-RU"/>
        </w:rPr>
        <w:t xml:space="preserve"> що обтяжується</w:t>
      </w:r>
      <w:r w:rsidR="00AD28EA" w:rsidRPr="00F21827">
        <w:rPr>
          <w:rFonts w:ascii="Times New Roman" w:eastAsia="Times New Roman" w:hAnsi="Times New Roman" w:cs="Times New Roman"/>
          <w:bCs/>
          <w:lang w:eastAsia="ru-RU"/>
        </w:rPr>
        <w:t>,</w:t>
      </w:r>
      <w:r w:rsidRPr="00F21827">
        <w:rPr>
          <w:rFonts w:ascii="Times New Roman" w:eastAsia="Times New Roman" w:hAnsi="Times New Roman" w:cs="Times New Roman"/>
          <w:bCs/>
          <w:lang w:eastAsia="ru-RU"/>
        </w:rPr>
        <w:t xml:space="preserve"> складає 8 722 тис. грн. </w:t>
      </w:r>
    </w:p>
    <w:p w:rsidR="003F1153" w:rsidRPr="00F21827" w:rsidRDefault="003F1153"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Зміни розміру додаткового капіталу в результаті переоцінки основних засобів впродовж звітного періоду не було.</w:t>
      </w:r>
    </w:p>
    <w:p w:rsidR="00D7448B" w:rsidRDefault="003F1153" w:rsidP="008F4080">
      <w:pPr>
        <w:widowControl w:val="0"/>
        <w:tabs>
          <w:tab w:val="left" w:pos="9354"/>
        </w:tabs>
        <w:autoSpaceDE w:val="0"/>
        <w:autoSpaceDN w:val="0"/>
        <w:spacing w:after="0" w:line="240" w:lineRule="auto"/>
        <w:jc w:val="both"/>
        <w:outlineLvl w:val="1"/>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Основні засоби, призначені для продажу, на кінець звітного періоду відсутні.</w:t>
      </w:r>
    </w:p>
    <w:p w:rsidR="00060132" w:rsidRDefault="00060132" w:rsidP="008F4080">
      <w:pPr>
        <w:widowControl w:val="0"/>
        <w:tabs>
          <w:tab w:val="left" w:pos="9354"/>
        </w:tabs>
        <w:autoSpaceDE w:val="0"/>
        <w:autoSpaceDN w:val="0"/>
        <w:spacing w:after="0" w:line="240" w:lineRule="auto"/>
        <w:jc w:val="both"/>
        <w:outlineLvl w:val="1"/>
        <w:rPr>
          <w:rFonts w:ascii="Times New Roman" w:eastAsia="Times New Roman" w:hAnsi="Times New Roman" w:cs="Times New Roman"/>
          <w:lang w:eastAsia="ru-RU"/>
        </w:rPr>
      </w:pPr>
    </w:p>
    <w:tbl>
      <w:tblPr>
        <w:tblStyle w:val="af7"/>
        <w:tblW w:w="0" w:type="auto"/>
        <w:tblInd w:w="-5" w:type="dxa"/>
        <w:tblLook w:val="04A0" w:firstRow="1" w:lastRow="0" w:firstColumn="1" w:lastColumn="0" w:noHBand="0" w:noVBand="1"/>
      </w:tblPr>
      <w:tblGrid>
        <w:gridCol w:w="4105"/>
        <w:gridCol w:w="655"/>
        <w:gridCol w:w="656"/>
        <w:gridCol w:w="655"/>
        <w:gridCol w:w="656"/>
        <w:gridCol w:w="656"/>
        <w:gridCol w:w="655"/>
        <w:gridCol w:w="656"/>
        <w:gridCol w:w="656"/>
      </w:tblGrid>
      <w:tr w:rsidR="00060132" w:rsidRPr="00D55169" w:rsidTr="00B2063D">
        <w:tc>
          <w:tcPr>
            <w:tcW w:w="4111" w:type="dxa"/>
            <w:vMerge w:val="restart"/>
          </w:tcPr>
          <w:p w:rsidR="00060132" w:rsidRDefault="00060132" w:rsidP="00B2063D">
            <w:pPr>
              <w:jc w:val="center"/>
              <w:rPr>
                <w:rFonts w:ascii="Times New Roman" w:hAnsi="Times New Roman" w:cs="Times New Roman"/>
                <w:sz w:val="14"/>
                <w:szCs w:val="14"/>
              </w:rPr>
            </w:pPr>
          </w:p>
          <w:p w:rsidR="00060132" w:rsidRDefault="00060132" w:rsidP="00B2063D">
            <w:pPr>
              <w:jc w:val="center"/>
              <w:rPr>
                <w:rFonts w:ascii="Times New Roman" w:hAnsi="Times New Roman" w:cs="Times New Roman"/>
                <w:sz w:val="14"/>
                <w:szCs w:val="14"/>
              </w:rPr>
            </w:pPr>
          </w:p>
          <w:p w:rsidR="00060132" w:rsidRDefault="00060132" w:rsidP="00B2063D">
            <w:pPr>
              <w:jc w:val="center"/>
              <w:rPr>
                <w:rFonts w:ascii="Times New Roman" w:hAnsi="Times New Roman" w:cs="Times New Roman"/>
                <w:sz w:val="14"/>
                <w:szCs w:val="14"/>
              </w:rPr>
            </w:pPr>
          </w:p>
          <w:p w:rsidR="00060132" w:rsidRPr="00D55169" w:rsidRDefault="00060132" w:rsidP="00B2063D">
            <w:pPr>
              <w:jc w:val="center"/>
              <w:rPr>
                <w:rFonts w:ascii="Times New Roman" w:hAnsi="Times New Roman" w:cs="Times New Roman"/>
                <w:sz w:val="14"/>
                <w:szCs w:val="14"/>
              </w:rPr>
            </w:pPr>
            <w:r>
              <w:rPr>
                <w:rFonts w:ascii="Times New Roman" w:hAnsi="Times New Roman" w:cs="Times New Roman"/>
                <w:sz w:val="14"/>
                <w:szCs w:val="14"/>
              </w:rPr>
              <w:t>Групи основних засобів</w:t>
            </w:r>
          </w:p>
        </w:tc>
        <w:tc>
          <w:tcPr>
            <w:tcW w:w="1311" w:type="dxa"/>
            <w:gridSpan w:val="2"/>
          </w:tcPr>
          <w:p w:rsidR="00060132" w:rsidRPr="00D55169" w:rsidRDefault="00060132" w:rsidP="00B2063D">
            <w:pPr>
              <w:jc w:val="center"/>
              <w:rPr>
                <w:rFonts w:ascii="Times New Roman" w:hAnsi="Times New Roman" w:cs="Times New Roman"/>
                <w:sz w:val="14"/>
                <w:szCs w:val="14"/>
              </w:rPr>
            </w:pPr>
            <w:r w:rsidRPr="00D55169">
              <w:rPr>
                <w:rFonts w:ascii="Times New Roman" w:hAnsi="Times New Roman" w:cs="Times New Roman"/>
                <w:sz w:val="14"/>
                <w:szCs w:val="14"/>
              </w:rPr>
              <w:t>Залишок на початок року</w:t>
            </w:r>
          </w:p>
        </w:tc>
        <w:tc>
          <w:tcPr>
            <w:tcW w:w="655" w:type="dxa"/>
            <w:vMerge w:val="restart"/>
            <w:textDirection w:val="btLr"/>
          </w:tcPr>
          <w:p w:rsidR="00060132" w:rsidRPr="00D55169" w:rsidRDefault="00060132" w:rsidP="00B2063D">
            <w:pPr>
              <w:ind w:left="113" w:right="113"/>
              <w:jc w:val="center"/>
              <w:rPr>
                <w:rFonts w:ascii="Times New Roman" w:hAnsi="Times New Roman" w:cs="Times New Roman"/>
                <w:sz w:val="14"/>
                <w:szCs w:val="14"/>
              </w:rPr>
            </w:pPr>
            <w:r w:rsidRPr="00D55169">
              <w:rPr>
                <w:rFonts w:ascii="Times New Roman" w:hAnsi="Times New Roman" w:cs="Times New Roman"/>
                <w:sz w:val="14"/>
                <w:szCs w:val="14"/>
              </w:rPr>
              <w:t>Надійшло за рік</w:t>
            </w:r>
          </w:p>
        </w:tc>
        <w:tc>
          <w:tcPr>
            <w:tcW w:w="1312" w:type="dxa"/>
            <w:gridSpan w:val="2"/>
          </w:tcPr>
          <w:p w:rsidR="00060132" w:rsidRPr="00D55169" w:rsidRDefault="00060132" w:rsidP="00B2063D">
            <w:pPr>
              <w:jc w:val="center"/>
              <w:rPr>
                <w:rFonts w:ascii="Times New Roman" w:hAnsi="Times New Roman" w:cs="Times New Roman"/>
                <w:sz w:val="14"/>
                <w:szCs w:val="14"/>
              </w:rPr>
            </w:pPr>
            <w:r w:rsidRPr="00D55169">
              <w:rPr>
                <w:rFonts w:ascii="Times New Roman" w:hAnsi="Times New Roman" w:cs="Times New Roman"/>
                <w:sz w:val="14"/>
                <w:szCs w:val="14"/>
              </w:rPr>
              <w:t>Вибуло за рік</w:t>
            </w:r>
          </w:p>
        </w:tc>
        <w:tc>
          <w:tcPr>
            <w:tcW w:w="655" w:type="dxa"/>
            <w:vMerge w:val="restart"/>
            <w:textDirection w:val="btLr"/>
          </w:tcPr>
          <w:p w:rsidR="00060132" w:rsidRPr="00D55169" w:rsidRDefault="00060132" w:rsidP="00B2063D">
            <w:pPr>
              <w:ind w:left="113" w:right="113"/>
              <w:jc w:val="center"/>
              <w:rPr>
                <w:rFonts w:ascii="Times New Roman" w:hAnsi="Times New Roman" w:cs="Times New Roman"/>
                <w:sz w:val="14"/>
                <w:szCs w:val="14"/>
              </w:rPr>
            </w:pPr>
            <w:r w:rsidRPr="00D55169">
              <w:rPr>
                <w:rFonts w:ascii="Times New Roman" w:hAnsi="Times New Roman" w:cs="Times New Roman"/>
                <w:sz w:val="14"/>
                <w:szCs w:val="14"/>
              </w:rPr>
              <w:t>Нарахована амортизація за рік</w:t>
            </w:r>
          </w:p>
        </w:tc>
        <w:tc>
          <w:tcPr>
            <w:tcW w:w="1312" w:type="dxa"/>
            <w:gridSpan w:val="2"/>
          </w:tcPr>
          <w:p w:rsidR="00060132" w:rsidRPr="00D55169" w:rsidRDefault="00060132" w:rsidP="00B2063D">
            <w:pPr>
              <w:jc w:val="center"/>
              <w:rPr>
                <w:rFonts w:ascii="Times New Roman" w:hAnsi="Times New Roman" w:cs="Times New Roman"/>
                <w:sz w:val="14"/>
                <w:szCs w:val="14"/>
              </w:rPr>
            </w:pPr>
            <w:r w:rsidRPr="00D55169">
              <w:rPr>
                <w:rFonts w:ascii="Times New Roman" w:hAnsi="Times New Roman" w:cs="Times New Roman"/>
                <w:sz w:val="14"/>
                <w:szCs w:val="14"/>
              </w:rPr>
              <w:t>Залишок на кінець року</w:t>
            </w:r>
          </w:p>
        </w:tc>
      </w:tr>
      <w:tr w:rsidR="00060132" w:rsidRPr="00D55169" w:rsidTr="00B2063D">
        <w:trPr>
          <w:cantSplit/>
          <w:trHeight w:val="1003"/>
        </w:trPr>
        <w:tc>
          <w:tcPr>
            <w:tcW w:w="4111" w:type="dxa"/>
            <w:vMerge/>
          </w:tcPr>
          <w:p w:rsidR="00060132" w:rsidRDefault="00060132" w:rsidP="00B2063D">
            <w:pPr>
              <w:rPr>
                <w:rFonts w:ascii="Times New Roman" w:hAnsi="Times New Roman" w:cs="Times New Roman"/>
              </w:rPr>
            </w:pPr>
          </w:p>
        </w:tc>
        <w:tc>
          <w:tcPr>
            <w:tcW w:w="655" w:type="dxa"/>
            <w:textDirection w:val="btLr"/>
          </w:tcPr>
          <w:p w:rsidR="00060132" w:rsidRPr="00D55169" w:rsidRDefault="00060132" w:rsidP="00B2063D">
            <w:pPr>
              <w:ind w:left="113" w:right="113"/>
              <w:jc w:val="center"/>
              <w:rPr>
                <w:rFonts w:ascii="Times New Roman" w:hAnsi="Times New Roman" w:cs="Times New Roman"/>
                <w:sz w:val="14"/>
                <w:szCs w:val="14"/>
              </w:rPr>
            </w:pPr>
            <w:r w:rsidRPr="00D55169">
              <w:rPr>
                <w:rFonts w:ascii="Times New Roman" w:hAnsi="Times New Roman" w:cs="Times New Roman"/>
                <w:sz w:val="14"/>
                <w:szCs w:val="14"/>
              </w:rPr>
              <w:t>Первісна вартість</w:t>
            </w:r>
          </w:p>
        </w:tc>
        <w:tc>
          <w:tcPr>
            <w:tcW w:w="656" w:type="dxa"/>
            <w:textDirection w:val="btLr"/>
          </w:tcPr>
          <w:p w:rsidR="00060132" w:rsidRPr="00D55169" w:rsidRDefault="00060132" w:rsidP="00B2063D">
            <w:pPr>
              <w:ind w:left="113" w:right="113"/>
              <w:jc w:val="center"/>
              <w:rPr>
                <w:rFonts w:ascii="Times New Roman" w:hAnsi="Times New Roman" w:cs="Times New Roman"/>
                <w:sz w:val="14"/>
                <w:szCs w:val="14"/>
              </w:rPr>
            </w:pPr>
            <w:r w:rsidRPr="00D55169">
              <w:rPr>
                <w:rFonts w:ascii="Times New Roman" w:hAnsi="Times New Roman" w:cs="Times New Roman"/>
                <w:sz w:val="14"/>
                <w:szCs w:val="14"/>
              </w:rPr>
              <w:t>Накопичена амортизація</w:t>
            </w:r>
          </w:p>
        </w:tc>
        <w:tc>
          <w:tcPr>
            <w:tcW w:w="655" w:type="dxa"/>
            <w:vMerge/>
            <w:textDirection w:val="btLr"/>
          </w:tcPr>
          <w:p w:rsidR="00060132" w:rsidRPr="00D55169" w:rsidRDefault="00060132" w:rsidP="00B2063D">
            <w:pPr>
              <w:ind w:left="113" w:right="113"/>
              <w:jc w:val="center"/>
              <w:rPr>
                <w:rFonts w:ascii="Times New Roman" w:hAnsi="Times New Roman" w:cs="Times New Roman"/>
                <w:sz w:val="14"/>
                <w:szCs w:val="14"/>
              </w:rPr>
            </w:pPr>
          </w:p>
        </w:tc>
        <w:tc>
          <w:tcPr>
            <w:tcW w:w="656" w:type="dxa"/>
            <w:textDirection w:val="btLr"/>
          </w:tcPr>
          <w:p w:rsidR="00060132" w:rsidRPr="00D55169" w:rsidRDefault="00060132" w:rsidP="00B2063D">
            <w:pPr>
              <w:ind w:left="113" w:right="113"/>
              <w:jc w:val="center"/>
              <w:rPr>
                <w:rFonts w:ascii="Times New Roman" w:hAnsi="Times New Roman" w:cs="Times New Roman"/>
                <w:sz w:val="14"/>
                <w:szCs w:val="14"/>
              </w:rPr>
            </w:pPr>
            <w:r w:rsidRPr="00D55169">
              <w:rPr>
                <w:rFonts w:ascii="Times New Roman" w:hAnsi="Times New Roman" w:cs="Times New Roman"/>
                <w:sz w:val="14"/>
                <w:szCs w:val="14"/>
              </w:rPr>
              <w:t>Первісна вартість</w:t>
            </w:r>
          </w:p>
        </w:tc>
        <w:tc>
          <w:tcPr>
            <w:tcW w:w="656" w:type="dxa"/>
            <w:textDirection w:val="btLr"/>
          </w:tcPr>
          <w:p w:rsidR="00060132" w:rsidRPr="00D55169" w:rsidRDefault="00060132" w:rsidP="00B2063D">
            <w:pPr>
              <w:ind w:left="113" w:right="113"/>
              <w:jc w:val="center"/>
              <w:rPr>
                <w:rFonts w:ascii="Times New Roman" w:hAnsi="Times New Roman" w:cs="Times New Roman"/>
                <w:sz w:val="14"/>
                <w:szCs w:val="14"/>
              </w:rPr>
            </w:pPr>
            <w:r w:rsidRPr="00D55169">
              <w:rPr>
                <w:rFonts w:ascii="Times New Roman" w:hAnsi="Times New Roman" w:cs="Times New Roman"/>
                <w:sz w:val="14"/>
                <w:szCs w:val="14"/>
              </w:rPr>
              <w:t>Накопичена амортизація</w:t>
            </w:r>
          </w:p>
        </w:tc>
        <w:tc>
          <w:tcPr>
            <w:tcW w:w="655" w:type="dxa"/>
            <w:vMerge/>
            <w:textDirection w:val="btLr"/>
          </w:tcPr>
          <w:p w:rsidR="00060132" w:rsidRPr="00D55169" w:rsidRDefault="00060132" w:rsidP="00B2063D">
            <w:pPr>
              <w:ind w:left="113" w:right="113"/>
              <w:jc w:val="center"/>
              <w:rPr>
                <w:rFonts w:ascii="Times New Roman" w:hAnsi="Times New Roman" w:cs="Times New Roman"/>
                <w:sz w:val="14"/>
                <w:szCs w:val="14"/>
              </w:rPr>
            </w:pPr>
          </w:p>
        </w:tc>
        <w:tc>
          <w:tcPr>
            <w:tcW w:w="656" w:type="dxa"/>
            <w:textDirection w:val="btLr"/>
          </w:tcPr>
          <w:p w:rsidR="00060132" w:rsidRPr="00D55169" w:rsidRDefault="00060132" w:rsidP="00B2063D">
            <w:pPr>
              <w:ind w:left="113" w:right="113"/>
              <w:jc w:val="center"/>
              <w:rPr>
                <w:rFonts w:ascii="Times New Roman" w:hAnsi="Times New Roman" w:cs="Times New Roman"/>
                <w:sz w:val="14"/>
                <w:szCs w:val="14"/>
              </w:rPr>
            </w:pPr>
            <w:r w:rsidRPr="00D55169">
              <w:rPr>
                <w:rFonts w:ascii="Times New Roman" w:hAnsi="Times New Roman" w:cs="Times New Roman"/>
                <w:sz w:val="14"/>
                <w:szCs w:val="14"/>
              </w:rPr>
              <w:t>Первісна вартість</w:t>
            </w:r>
          </w:p>
        </w:tc>
        <w:tc>
          <w:tcPr>
            <w:tcW w:w="656" w:type="dxa"/>
            <w:textDirection w:val="btLr"/>
          </w:tcPr>
          <w:p w:rsidR="00060132" w:rsidRPr="00D55169" w:rsidRDefault="00060132" w:rsidP="00B2063D">
            <w:pPr>
              <w:ind w:left="113" w:right="113"/>
              <w:jc w:val="center"/>
              <w:rPr>
                <w:rFonts w:ascii="Times New Roman" w:hAnsi="Times New Roman" w:cs="Times New Roman"/>
                <w:sz w:val="14"/>
                <w:szCs w:val="14"/>
              </w:rPr>
            </w:pPr>
            <w:r w:rsidRPr="00D55169">
              <w:rPr>
                <w:rFonts w:ascii="Times New Roman" w:hAnsi="Times New Roman" w:cs="Times New Roman"/>
                <w:sz w:val="14"/>
                <w:szCs w:val="14"/>
              </w:rPr>
              <w:t>Накопичена амортизація</w:t>
            </w:r>
          </w:p>
        </w:tc>
      </w:tr>
      <w:tr w:rsidR="00060132" w:rsidTr="00B2063D">
        <w:tc>
          <w:tcPr>
            <w:tcW w:w="4111" w:type="dxa"/>
            <w:vAlign w:val="bottom"/>
          </w:tcPr>
          <w:p w:rsidR="00060132" w:rsidRPr="00F1520F" w:rsidRDefault="00060132" w:rsidP="00B2063D">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Земельні ділянки</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r>
      <w:tr w:rsidR="00060132" w:rsidTr="00B2063D">
        <w:tc>
          <w:tcPr>
            <w:tcW w:w="4111" w:type="dxa"/>
            <w:vAlign w:val="bottom"/>
          </w:tcPr>
          <w:p w:rsidR="00060132" w:rsidRPr="00F1520F" w:rsidRDefault="00060132" w:rsidP="00B2063D">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Інвестиційна нерухомість</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r>
      <w:tr w:rsidR="00060132" w:rsidTr="00B2063D">
        <w:tc>
          <w:tcPr>
            <w:tcW w:w="4111" w:type="dxa"/>
            <w:vAlign w:val="bottom"/>
          </w:tcPr>
          <w:p w:rsidR="00060132" w:rsidRPr="00F1520F" w:rsidRDefault="00060132" w:rsidP="00B2063D">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Капітальні витрати на поліпшення земель</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r>
      <w:tr w:rsidR="00060132" w:rsidTr="00B2063D">
        <w:tc>
          <w:tcPr>
            <w:tcW w:w="4111" w:type="dxa"/>
            <w:vAlign w:val="bottom"/>
          </w:tcPr>
          <w:p w:rsidR="00060132" w:rsidRPr="00F1520F" w:rsidRDefault="00060132" w:rsidP="00B2063D">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Будинки, споруди та передавальні пристрої</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59565</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3317</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27306</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5692</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86871</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9009</w:t>
            </w:r>
          </w:p>
        </w:tc>
      </w:tr>
      <w:tr w:rsidR="00060132" w:rsidRPr="00305562" w:rsidTr="00B2063D">
        <w:tc>
          <w:tcPr>
            <w:tcW w:w="4111" w:type="dxa"/>
            <w:vAlign w:val="bottom"/>
          </w:tcPr>
          <w:p w:rsidR="00060132" w:rsidRPr="00F1520F" w:rsidRDefault="00060132" w:rsidP="00B2063D">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Машини та обладнання</w:t>
            </w:r>
          </w:p>
        </w:tc>
        <w:tc>
          <w:tcPr>
            <w:tcW w:w="655"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109828</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8765</w:t>
            </w:r>
          </w:p>
        </w:tc>
        <w:tc>
          <w:tcPr>
            <w:tcW w:w="655"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32701</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28160</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142529</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36925</w:t>
            </w:r>
          </w:p>
        </w:tc>
      </w:tr>
      <w:tr w:rsidR="00060132" w:rsidTr="00B2063D">
        <w:tc>
          <w:tcPr>
            <w:tcW w:w="4111" w:type="dxa"/>
            <w:vAlign w:val="bottom"/>
          </w:tcPr>
          <w:p w:rsidR="00060132" w:rsidRPr="00F1520F" w:rsidRDefault="00060132" w:rsidP="00B2063D">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Транспортні засоби</w:t>
            </w:r>
          </w:p>
        </w:tc>
        <w:tc>
          <w:tcPr>
            <w:tcW w:w="655"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4236</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304</w:t>
            </w:r>
          </w:p>
        </w:tc>
        <w:tc>
          <w:tcPr>
            <w:tcW w:w="655"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496</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857</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4732</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1161</w:t>
            </w:r>
          </w:p>
        </w:tc>
      </w:tr>
      <w:tr w:rsidR="00060132" w:rsidRPr="00305562" w:rsidTr="00B2063D">
        <w:tc>
          <w:tcPr>
            <w:tcW w:w="4111" w:type="dxa"/>
            <w:vAlign w:val="bottom"/>
          </w:tcPr>
          <w:p w:rsidR="00060132" w:rsidRPr="00F1520F" w:rsidRDefault="00060132" w:rsidP="00B2063D">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Інструменти, прилади, інвентар (меблі)</w:t>
            </w:r>
          </w:p>
        </w:tc>
        <w:tc>
          <w:tcPr>
            <w:tcW w:w="655"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435</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123</w:t>
            </w:r>
          </w:p>
        </w:tc>
        <w:tc>
          <w:tcPr>
            <w:tcW w:w="655"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922</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176</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1357</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299</w:t>
            </w:r>
          </w:p>
        </w:tc>
      </w:tr>
      <w:tr w:rsidR="00060132" w:rsidTr="00B2063D">
        <w:tc>
          <w:tcPr>
            <w:tcW w:w="4111" w:type="dxa"/>
            <w:vAlign w:val="bottom"/>
          </w:tcPr>
          <w:p w:rsidR="00060132" w:rsidRPr="00F1520F" w:rsidRDefault="00060132" w:rsidP="00B2063D">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Тварини</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r>
      <w:tr w:rsidR="00060132" w:rsidTr="00B2063D">
        <w:tc>
          <w:tcPr>
            <w:tcW w:w="4111" w:type="dxa"/>
            <w:vAlign w:val="bottom"/>
          </w:tcPr>
          <w:p w:rsidR="00060132" w:rsidRPr="00F1520F" w:rsidRDefault="00060132" w:rsidP="00B2063D">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Багаторічні насадження</w:t>
            </w:r>
          </w:p>
        </w:tc>
        <w:tc>
          <w:tcPr>
            <w:tcW w:w="655"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w:t>
            </w:r>
          </w:p>
        </w:tc>
      </w:tr>
      <w:tr w:rsidR="00060132" w:rsidTr="00B2063D">
        <w:tc>
          <w:tcPr>
            <w:tcW w:w="4111" w:type="dxa"/>
            <w:vAlign w:val="bottom"/>
          </w:tcPr>
          <w:p w:rsidR="00060132" w:rsidRPr="00F1520F" w:rsidRDefault="00060132" w:rsidP="00B2063D">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Інші основні засоби</w:t>
            </w:r>
          </w:p>
        </w:tc>
        <w:tc>
          <w:tcPr>
            <w:tcW w:w="655"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404</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52</w:t>
            </w:r>
          </w:p>
        </w:tc>
        <w:tc>
          <w:tcPr>
            <w:tcW w:w="655"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7</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34</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411</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86</w:t>
            </w:r>
          </w:p>
        </w:tc>
      </w:tr>
      <w:tr w:rsidR="00060132" w:rsidTr="00B2063D">
        <w:tc>
          <w:tcPr>
            <w:tcW w:w="4111" w:type="dxa"/>
            <w:vAlign w:val="bottom"/>
          </w:tcPr>
          <w:p w:rsidR="00060132" w:rsidRPr="00F1520F" w:rsidRDefault="00060132" w:rsidP="00B2063D">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Бібліотечні фонди</w:t>
            </w:r>
          </w:p>
        </w:tc>
        <w:tc>
          <w:tcPr>
            <w:tcW w:w="655"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w:t>
            </w:r>
          </w:p>
        </w:tc>
      </w:tr>
      <w:tr w:rsidR="00060132" w:rsidTr="00B2063D">
        <w:tc>
          <w:tcPr>
            <w:tcW w:w="4111" w:type="dxa"/>
            <w:vAlign w:val="bottom"/>
          </w:tcPr>
          <w:p w:rsidR="00060132" w:rsidRPr="00F1520F" w:rsidRDefault="00060132" w:rsidP="00B2063D">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Малоцінні необоротні матеріальні активи</w:t>
            </w:r>
          </w:p>
        </w:tc>
        <w:tc>
          <w:tcPr>
            <w:tcW w:w="655"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764</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764</w:t>
            </w:r>
          </w:p>
        </w:tc>
        <w:tc>
          <w:tcPr>
            <w:tcW w:w="655"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1227</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950</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1991</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1714</w:t>
            </w:r>
          </w:p>
        </w:tc>
      </w:tr>
      <w:tr w:rsidR="00060132" w:rsidTr="00B2063D">
        <w:tc>
          <w:tcPr>
            <w:tcW w:w="4111" w:type="dxa"/>
            <w:vAlign w:val="bottom"/>
          </w:tcPr>
          <w:p w:rsidR="00060132" w:rsidRPr="00F1520F" w:rsidRDefault="00060132" w:rsidP="00B2063D">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Тимчасові (нетитульні) споруди</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r>
      <w:tr w:rsidR="00060132" w:rsidTr="00B2063D">
        <w:tc>
          <w:tcPr>
            <w:tcW w:w="4111" w:type="dxa"/>
            <w:vAlign w:val="bottom"/>
          </w:tcPr>
          <w:p w:rsidR="00060132" w:rsidRPr="00F1520F" w:rsidRDefault="00060132" w:rsidP="00B2063D">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Природні ресурси</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r>
      <w:tr w:rsidR="00060132" w:rsidTr="00B2063D">
        <w:tc>
          <w:tcPr>
            <w:tcW w:w="4111" w:type="dxa"/>
            <w:vAlign w:val="bottom"/>
          </w:tcPr>
          <w:p w:rsidR="00060132" w:rsidRPr="00F1520F" w:rsidRDefault="00060132" w:rsidP="00B2063D">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Інвентарна тара</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r>
      <w:tr w:rsidR="00060132" w:rsidTr="00B2063D">
        <w:tc>
          <w:tcPr>
            <w:tcW w:w="4111" w:type="dxa"/>
            <w:vAlign w:val="bottom"/>
          </w:tcPr>
          <w:p w:rsidR="00060132" w:rsidRPr="00F1520F" w:rsidRDefault="00060132" w:rsidP="00B2063D">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Предмети прокату</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r>
      <w:tr w:rsidR="00060132" w:rsidTr="00B2063D">
        <w:tc>
          <w:tcPr>
            <w:tcW w:w="4111" w:type="dxa"/>
            <w:vAlign w:val="bottom"/>
          </w:tcPr>
          <w:p w:rsidR="00060132" w:rsidRPr="00F1520F" w:rsidRDefault="00060132" w:rsidP="00B2063D">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Інші необоротні матеріальні активи</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sidRPr="00AA1176">
              <w:rPr>
                <w:rFonts w:ascii="Times New Roman" w:hAnsi="Times New Roman" w:cs="Times New Roman"/>
                <w:sz w:val="14"/>
                <w:szCs w:val="14"/>
              </w:rPr>
              <w:t>-</w:t>
            </w:r>
          </w:p>
        </w:tc>
      </w:tr>
      <w:tr w:rsidR="00060132" w:rsidTr="00B2063D">
        <w:tc>
          <w:tcPr>
            <w:tcW w:w="4111" w:type="dxa"/>
            <w:vAlign w:val="bottom"/>
          </w:tcPr>
          <w:p w:rsidR="00060132" w:rsidRPr="00F1520F" w:rsidRDefault="00060132" w:rsidP="00B2063D">
            <w:pPr>
              <w:rPr>
                <w:rFonts w:ascii="Times New Roman" w:eastAsia="Times New Roman" w:hAnsi="Times New Roman" w:cs="Times New Roman"/>
                <w:sz w:val="12"/>
                <w:szCs w:val="12"/>
                <w:lang w:eastAsia="ru-RU"/>
              </w:rPr>
            </w:pPr>
            <w:r w:rsidRPr="00F1520F">
              <w:rPr>
                <w:rFonts w:ascii="Times New Roman" w:eastAsia="Times New Roman" w:hAnsi="Times New Roman" w:cs="Times New Roman"/>
                <w:sz w:val="12"/>
                <w:szCs w:val="12"/>
                <w:lang w:eastAsia="ru-RU"/>
              </w:rPr>
              <w:t>Разом</w:t>
            </w:r>
          </w:p>
        </w:tc>
        <w:tc>
          <w:tcPr>
            <w:tcW w:w="655"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175232</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13325</w:t>
            </w:r>
          </w:p>
        </w:tc>
        <w:tc>
          <w:tcPr>
            <w:tcW w:w="655"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62659</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w:t>
            </w:r>
          </w:p>
        </w:tc>
        <w:tc>
          <w:tcPr>
            <w:tcW w:w="655"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35869</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237891</w:t>
            </w:r>
          </w:p>
        </w:tc>
        <w:tc>
          <w:tcPr>
            <w:tcW w:w="656" w:type="dxa"/>
          </w:tcPr>
          <w:p w:rsidR="00060132" w:rsidRPr="00AA1176" w:rsidRDefault="00060132" w:rsidP="00B2063D">
            <w:pPr>
              <w:jc w:val="center"/>
              <w:rPr>
                <w:rFonts w:ascii="Times New Roman" w:hAnsi="Times New Roman" w:cs="Times New Roman"/>
                <w:sz w:val="14"/>
                <w:szCs w:val="14"/>
              </w:rPr>
            </w:pPr>
            <w:r>
              <w:rPr>
                <w:rFonts w:ascii="Times New Roman" w:hAnsi="Times New Roman" w:cs="Times New Roman"/>
                <w:sz w:val="14"/>
                <w:szCs w:val="14"/>
              </w:rPr>
              <w:t>49194</w:t>
            </w:r>
          </w:p>
        </w:tc>
      </w:tr>
    </w:tbl>
    <w:p w:rsidR="00060132" w:rsidRPr="00F21827" w:rsidRDefault="00060132" w:rsidP="008F4080">
      <w:pPr>
        <w:widowControl w:val="0"/>
        <w:tabs>
          <w:tab w:val="left" w:pos="9354"/>
        </w:tabs>
        <w:autoSpaceDE w:val="0"/>
        <w:autoSpaceDN w:val="0"/>
        <w:spacing w:after="0" w:line="240" w:lineRule="auto"/>
        <w:jc w:val="both"/>
        <w:outlineLvl w:val="1"/>
        <w:rPr>
          <w:rFonts w:ascii="Times New Roman" w:eastAsia="Times New Roman" w:hAnsi="Times New Roman" w:cs="Times New Roman"/>
          <w:lang w:eastAsia="ru-RU"/>
        </w:rPr>
      </w:pPr>
    </w:p>
    <w:p w:rsidR="00D83717" w:rsidRPr="00F21827" w:rsidRDefault="00D83717" w:rsidP="00E5709A">
      <w:pPr>
        <w:widowControl w:val="0"/>
        <w:autoSpaceDE w:val="0"/>
        <w:autoSpaceDN w:val="0"/>
        <w:spacing w:after="0" w:line="240" w:lineRule="auto"/>
        <w:ind w:right="-1"/>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3.1.</w:t>
      </w:r>
      <w:r w:rsidR="00E035D3" w:rsidRPr="00F21827">
        <w:rPr>
          <w:rFonts w:ascii="Times New Roman" w:eastAsia="Times New Roman" w:hAnsi="Times New Roman" w:cs="Times New Roman"/>
          <w:b/>
          <w:bCs/>
          <w:lang w:eastAsia="ru-RU"/>
        </w:rPr>
        <w:t>5</w:t>
      </w:r>
      <w:r w:rsidRPr="00F21827">
        <w:rPr>
          <w:rFonts w:ascii="Times New Roman" w:eastAsia="Times New Roman" w:hAnsi="Times New Roman" w:cs="Times New Roman"/>
          <w:b/>
          <w:bCs/>
          <w:lang w:eastAsia="ru-RU"/>
        </w:rPr>
        <w:t xml:space="preserve"> Довгострокові фінансові інвестиції</w:t>
      </w:r>
      <w:r w:rsidR="00C84B87" w:rsidRPr="00F21827">
        <w:rPr>
          <w:rFonts w:ascii="Times New Roman" w:eastAsia="Times New Roman" w:hAnsi="Times New Roman" w:cs="Times New Roman"/>
          <w:b/>
          <w:bCs/>
          <w:lang w:eastAsia="ru-RU"/>
        </w:rPr>
        <w:t>,</w:t>
      </w:r>
      <w:r w:rsidRPr="00F21827">
        <w:rPr>
          <w:rFonts w:ascii="Times New Roman" w:eastAsia="Times New Roman" w:hAnsi="Times New Roman" w:cs="Times New Roman"/>
          <w:b/>
          <w:bCs/>
          <w:lang w:eastAsia="ru-RU"/>
        </w:rPr>
        <w:t xml:space="preserve"> які обліковуються за </w:t>
      </w:r>
      <w:r w:rsidR="00E5709A" w:rsidRPr="00F21827">
        <w:rPr>
          <w:rFonts w:ascii="Times New Roman" w:eastAsia="Times New Roman" w:hAnsi="Times New Roman" w:cs="Times New Roman"/>
          <w:b/>
          <w:bCs/>
          <w:lang w:eastAsia="ru-RU"/>
        </w:rPr>
        <w:t>м</w:t>
      </w:r>
      <w:r w:rsidRPr="00F21827">
        <w:rPr>
          <w:rFonts w:ascii="Times New Roman" w:eastAsia="Times New Roman" w:hAnsi="Times New Roman" w:cs="Times New Roman"/>
          <w:b/>
          <w:bCs/>
          <w:lang w:eastAsia="ru-RU"/>
        </w:rPr>
        <w:t xml:space="preserve">етодом участі в капіталі інших підприємств </w:t>
      </w:r>
    </w:p>
    <w:p w:rsidR="003E70A5" w:rsidRPr="00F21827" w:rsidRDefault="003E70A5" w:rsidP="003E70A5">
      <w:pPr>
        <w:widowControl w:val="0"/>
        <w:tabs>
          <w:tab w:val="left" w:pos="284"/>
        </w:tabs>
        <w:autoSpaceDE w:val="0"/>
        <w:autoSpaceDN w:val="0"/>
        <w:spacing w:after="60" w:line="240" w:lineRule="auto"/>
        <w:ind w:right="-1"/>
        <w:jc w:val="both"/>
        <w:outlineLvl w:val="1"/>
        <w:rPr>
          <w:rFonts w:ascii="Times New Roman" w:hAnsi="Times New Roman" w:cs="Times New Roman"/>
        </w:rPr>
      </w:pPr>
      <w:r w:rsidRPr="00F21827">
        <w:rPr>
          <w:rFonts w:ascii="Times New Roman" w:hAnsi="Times New Roman" w:cs="Times New Roman"/>
        </w:rPr>
        <w:t>Станом на 31.12.2017 року д</w:t>
      </w:r>
      <w:r w:rsidRPr="00F21827">
        <w:rPr>
          <w:rFonts w:ascii="Times New Roman" w:eastAsia="Times New Roman" w:hAnsi="Times New Roman" w:cs="Times New Roman"/>
          <w:bCs/>
          <w:lang w:eastAsia="ru-RU"/>
        </w:rPr>
        <w:t xml:space="preserve">овгострокові фінансові інвестиції, які обліковуються за методом участі в капіталі інших підприємств </w:t>
      </w:r>
      <w:r w:rsidRPr="00F21827">
        <w:rPr>
          <w:rFonts w:ascii="Times New Roman" w:hAnsi="Times New Roman" w:cs="Times New Roman"/>
        </w:rPr>
        <w:t>Товариства, становили 3 321 тис. грн. та складались з наступних (грн.):</w:t>
      </w:r>
    </w:p>
    <w:tbl>
      <w:tblPr>
        <w:tblStyle w:val="af7"/>
        <w:tblW w:w="0" w:type="auto"/>
        <w:tblLook w:val="04A0" w:firstRow="1" w:lastRow="0" w:firstColumn="1" w:lastColumn="0" w:noHBand="0" w:noVBand="1"/>
      </w:tblPr>
      <w:tblGrid>
        <w:gridCol w:w="4815"/>
        <w:gridCol w:w="1701"/>
        <w:gridCol w:w="1134"/>
        <w:gridCol w:w="1695"/>
      </w:tblGrid>
      <w:tr w:rsidR="003E70A5" w:rsidRPr="00F21827" w:rsidTr="00C739C7">
        <w:tc>
          <w:tcPr>
            <w:tcW w:w="4815" w:type="dxa"/>
          </w:tcPr>
          <w:p w:rsidR="003E70A5" w:rsidRPr="00F21827" w:rsidRDefault="003E70A5" w:rsidP="00C739C7">
            <w:pPr>
              <w:widowControl w:val="0"/>
              <w:autoSpaceDE w:val="0"/>
              <w:autoSpaceDN w:val="0"/>
              <w:spacing w:after="60"/>
              <w:ind w:right="-1"/>
              <w:jc w:val="center"/>
              <w:outlineLvl w:val="1"/>
              <w:rPr>
                <w:rFonts w:ascii="Times New Roman" w:hAnsi="Times New Roman" w:cs="Times New Roman"/>
              </w:rPr>
            </w:pPr>
            <w:r w:rsidRPr="00F21827">
              <w:rPr>
                <w:rFonts w:ascii="Times New Roman" w:hAnsi="Times New Roman" w:cs="Times New Roman"/>
              </w:rPr>
              <w:t>Назва підприємства</w:t>
            </w:r>
          </w:p>
        </w:tc>
        <w:tc>
          <w:tcPr>
            <w:tcW w:w="1701" w:type="dxa"/>
          </w:tcPr>
          <w:p w:rsidR="003E70A5" w:rsidRPr="00F21827" w:rsidRDefault="003E70A5" w:rsidP="00C739C7">
            <w:pPr>
              <w:widowControl w:val="0"/>
              <w:autoSpaceDE w:val="0"/>
              <w:autoSpaceDN w:val="0"/>
              <w:spacing w:after="60"/>
              <w:ind w:right="-1"/>
              <w:jc w:val="center"/>
              <w:outlineLvl w:val="1"/>
              <w:rPr>
                <w:rFonts w:ascii="Times New Roman" w:hAnsi="Times New Roman" w:cs="Times New Roman"/>
              </w:rPr>
            </w:pPr>
            <w:r w:rsidRPr="00F21827">
              <w:rPr>
                <w:rFonts w:ascii="Times New Roman" w:hAnsi="Times New Roman" w:cs="Times New Roman"/>
              </w:rPr>
              <w:t>ЄДРПОУ</w:t>
            </w:r>
          </w:p>
        </w:tc>
        <w:tc>
          <w:tcPr>
            <w:tcW w:w="1134" w:type="dxa"/>
          </w:tcPr>
          <w:p w:rsidR="003E70A5" w:rsidRPr="00F21827" w:rsidRDefault="003E70A5" w:rsidP="00C739C7">
            <w:pPr>
              <w:widowControl w:val="0"/>
              <w:autoSpaceDE w:val="0"/>
              <w:autoSpaceDN w:val="0"/>
              <w:spacing w:after="60"/>
              <w:ind w:right="-1"/>
              <w:jc w:val="center"/>
              <w:outlineLvl w:val="1"/>
              <w:rPr>
                <w:rFonts w:ascii="Times New Roman" w:hAnsi="Times New Roman" w:cs="Times New Roman"/>
              </w:rPr>
            </w:pPr>
            <w:r w:rsidRPr="00F21827">
              <w:rPr>
                <w:rFonts w:ascii="Times New Roman" w:hAnsi="Times New Roman" w:cs="Times New Roman"/>
              </w:rPr>
              <w:t>%</w:t>
            </w:r>
          </w:p>
        </w:tc>
        <w:tc>
          <w:tcPr>
            <w:tcW w:w="1695" w:type="dxa"/>
          </w:tcPr>
          <w:p w:rsidR="003E70A5" w:rsidRPr="00F21827" w:rsidRDefault="003E70A5" w:rsidP="00C739C7">
            <w:pPr>
              <w:widowControl w:val="0"/>
              <w:autoSpaceDE w:val="0"/>
              <w:autoSpaceDN w:val="0"/>
              <w:spacing w:after="60"/>
              <w:ind w:right="-1"/>
              <w:jc w:val="center"/>
              <w:outlineLvl w:val="1"/>
              <w:rPr>
                <w:rFonts w:ascii="Times New Roman" w:hAnsi="Times New Roman" w:cs="Times New Roman"/>
              </w:rPr>
            </w:pPr>
            <w:r w:rsidRPr="00F21827">
              <w:rPr>
                <w:rFonts w:ascii="Times New Roman" w:hAnsi="Times New Roman" w:cs="Times New Roman"/>
              </w:rPr>
              <w:t>Сплачено, грн.</w:t>
            </w:r>
          </w:p>
        </w:tc>
      </w:tr>
      <w:tr w:rsidR="003E70A5" w:rsidRPr="00F21827" w:rsidTr="00C739C7">
        <w:tc>
          <w:tcPr>
            <w:tcW w:w="4815" w:type="dxa"/>
          </w:tcPr>
          <w:p w:rsidR="003E70A5" w:rsidRPr="00F21827" w:rsidRDefault="003E70A5" w:rsidP="00C739C7">
            <w:pPr>
              <w:widowControl w:val="0"/>
              <w:autoSpaceDE w:val="0"/>
              <w:autoSpaceDN w:val="0"/>
              <w:spacing w:after="60"/>
              <w:ind w:right="-1"/>
              <w:jc w:val="both"/>
              <w:outlineLvl w:val="1"/>
              <w:rPr>
                <w:rFonts w:ascii="Times New Roman" w:hAnsi="Times New Roman" w:cs="Times New Roman"/>
              </w:rPr>
            </w:pPr>
            <w:r w:rsidRPr="00F21827">
              <w:rPr>
                <w:rFonts w:ascii="Times New Roman" w:hAnsi="Times New Roman" w:cs="Times New Roman"/>
              </w:rPr>
              <w:t>ТОВ КЛІАР  ЕНЕРДЖІ -ІВАНО-ФРАНКІВСЬК</w:t>
            </w:r>
          </w:p>
        </w:tc>
        <w:tc>
          <w:tcPr>
            <w:tcW w:w="1701" w:type="dxa"/>
          </w:tcPr>
          <w:p w:rsidR="003E70A5" w:rsidRPr="00F21827" w:rsidRDefault="003E70A5" w:rsidP="00C739C7">
            <w:pPr>
              <w:widowControl w:val="0"/>
              <w:autoSpaceDE w:val="0"/>
              <w:autoSpaceDN w:val="0"/>
              <w:spacing w:after="60"/>
              <w:ind w:right="-1"/>
              <w:jc w:val="center"/>
              <w:outlineLvl w:val="1"/>
              <w:rPr>
                <w:rFonts w:ascii="Times New Roman" w:hAnsi="Times New Roman" w:cs="Times New Roman"/>
              </w:rPr>
            </w:pPr>
            <w:r w:rsidRPr="00F21827">
              <w:rPr>
                <w:rFonts w:ascii="Times New Roman" w:hAnsi="Times New Roman" w:cs="Times New Roman"/>
              </w:rPr>
              <w:t>41377819</w:t>
            </w:r>
          </w:p>
        </w:tc>
        <w:tc>
          <w:tcPr>
            <w:tcW w:w="1134" w:type="dxa"/>
          </w:tcPr>
          <w:p w:rsidR="003E70A5" w:rsidRPr="00F21827" w:rsidRDefault="003E70A5" w:rsidP="00C739C7">
            <w:pPr>
              <w:widowControl w:val="0"/>
              <w:autoSpaceDE w:val="0"/>
              <w:autoSpaceDN w:val="0"/>
              <w:spacing w:after="60"/>
              <w:ind w:right="-1"/>
              <w:jc w:val="center"/>
              <w:outlineLvl w:val="1"/>
              <w:rPr>
                <w:rFonts w:ascii="Times New Roman" w:hAnsi="Times New Roman" w:cs="Times New Roman"/>
              </w:rPr>
            </w:pPr>
            <w:r w:rsidRPr="00F21827">
              <w:rPr>
                <w:rFonts w:ascii="Times New Roman" w:hAnsi="Times New Roman" w:cs="Times New Roman"/>
              </w:rPr>
              <w:t>100</w:t>
            </w:r>
          </w:p>
        </w:tc>
        <w:tc>
          <w:tcPr>
            <w:tcW w:w="1695" w:type="dxa"/>
          </w:tcPr>
          <w:p w:rsidR="003E70A5" w:rsidRPr="00F21827" w:rsidRDefault="003E70A5" w:rsidP="00C739C7">
            <w:pPr>
              <w:widowControl w:val="0"/>
              <w:autoSpaceDE w:val="0"/>
              <w:autoSpaceDN w:val="0"/>
              <w:spacing w:after="60"/>
              <w:ind w:right="-1"/>
              <w:jc w:val="center"/>
              <w:outlineLvl w:val="1"/>
              <w:rPr>
                <w:rFonts w:ascii="Times New Roman" w:hAnsi="Times New Roman" w:cs="Times New Roman"/>
              </w:rPr>
            </w:pPr>
            <w:r w:rsidRPr="00F21827">
              <w:rPr>
                <w:rFonts w:ascii="Times New Roman" w:hAnsi="Times New Roman" w:cs="Times New Roman"/>
              </w:rPr>
              <w:t>3 321 000,00</w:t>
            </w:r>
          </w:p>
        </w:tc>
      </w:tr>
    </w:tbl>
    <w:p w:rsidR="003E70A5" w:rsidRPr="00F21827" w:rsidRDefault="003E70A5" w:rsidP="003E70A5">
      <w:pPr>
        <w:widowControl w:val="0"/>
        <w:tabs>
          <w:tab w:val="left" w:pos="284"/>
        </w:tabs>
        <w:autoSpaceDE w:val="0"/>
        <w:autoSpaceDN w:val="0"/>
        <w:spacing w:after="60" w:line="240" w:lineRule="auto"/>
        <w:ind w:right="-1"/>
        <w:jc w:val="both"/>
        <w:outlineLvl w:val="1"/>
        <w:rPr>
          <w:rFonts w:ascii="Times New Roman" w:hAnsi="Times New Roman" w:cs="Times New Roman"/>
        </w:rPr>
      </w:pPr>
    </w:p>
    <w:p w:rsidR="003E70A5" w:rsidRPr="00F21827" w:rsidRDefault="00B901B3" w:rsidP="003E70A5">
      <w:pPr>
        <w:widowControl w:val="0"/>
        <w:tabs>
          <w:tab w:val="left" w:pos="284"/>
        </w:tabs>
        <w:autoSpaceDE w:val="0"/>
        <w:autoSpaceDN w:val="0"/>
        <w:spacing w:after="60" w:line="240" w:lineRule="auto"/>
        <w:ind w:right="-1"/>
        <w:jc w:val="both"/>
        <w:outlineLvl w:val="1"/>
        <w:rPr>
          <w:rFonts w:ascii="Times New Roman" w:hAnsi="Times New Roman" w:cs="Times New Roman"/>
        </w:rPr>
      </w:pPr>
      <w:r w:rsidRPr="00F21827">
        <w:rPr>
          <w:rFonts w:ascii="Times New Roman" w:hAnsi="Times New Roman" w:cs="Times New Roman"/>
        </w:rPr>
        <w:t>Станом на 31.12.2018 р. собівартість інвестицій в статутні капітали інших суб’єктів господарської діяльності становить:</w:t>
      </w:r>
    </w:p>
    <w:tbl>
      <w:tblPr>
        <w:tblStyle w:val="af7"/>
        <w:tblW w:w="0" w:type="auto"/>
        <w:tblLook w:val="04A0" w:firstRow="1" w:lastRow="0" w:firstColumn="1" w:lastColumn="0" w:noHBand="0" w:noVBand="1"/>
      </w:tblPr>
      <w:tblGrid>
        <w:gridCol w:w="5240"/>
        <w:gridCol w:w="1276"/>
        <w:gridCol w:w="992"/>
        <w:gridCol w:w="1837"/>
      </w:tblGrid>
      <w:tr w:rsidR="003E70A5" w:rsidRPr="00F21827" w:rsidTr="00B901B3">
        <w:tc>
          <w:tcPr>
            <w:tcW w:w="5240" w:type="dxa"/>
          </w:tcPr>
          <w:p w:rsidR="003E70A5" w:rsidRPr="00F21827" w:rsidRDefault="003E70A5" w:rsidP="00C739C7">
            <w:pPr>
              <w:widowControl w:val="0"/>
              <w:autoSpaceDE w:val="0"/>
              <w:autoSpaceDN w:val="0"/>
              <w:spacing w:after="60"/>
              <w:ind w:right="-1"/>
              <w:jc w:val="center"/>
              <w:outlineLvl w:val="1"/>
              <w:rPr>
                <w:rFonts w:ascii="Times New Roman" w:hAnsi="Times New Roman" w:cs="Times New Roman"/>
                <w:b/>
              </w:rPr>
            </w:pPr>
            <w:r w:rsidRPr="00F21827">
              <w:rPr>
                <w:rFonts w:ascii="Times New Roman" w:hAnsi="Times New Roman" w:cs="Times New Roman"/>
                <w:b/>
              </w:rPr>
              <w:t xml:space="preserve">Назва </w:t>
            </w:r>
            <w:r w:rsidR="00B901B3" w:rsidRPr="00F21827">
              <w:rPr>
                <w:rFonts w:ascii="Times New Roman" w:hAnsi="Times New Roman" w:cs="Times New Roman"/>
                <w:b/>
              </w:rPr>
              <w:t>підприємства</w:t>
            </w:r>
          </w:p>
        </w:tc>
        <w:tc>
          <w:tcPr>
            <w:tcW w:w="1276" w:type="dxa"/>
          </w:tcPr>
          <w:p w:rsidR="003E70A5" w:rsidRPr="00F21827" w:rsidRDefault="003E70A5" w:rsidP="00C739C7">
            <w:pPr>
              <w:widowControl w:val="0"/>
              <w:autoSpaceDE w:val="0"/>
              <w:autoSpaceDN w:val="0"/>
              <w:spacing w:after="60"/>
              <w:ind w:right="-1"/>
              <w:jc w:val="center"/>
              <w:outlineLvl w:val="1"/>
              <w:rPr>
                <w:rFonts w:ascii="Times New Roman" w:hAnsi="Times New Roman" w:cs="Times New Roman"/>
                <w:b/>
              </w:rPr>
            </w:pPr>
            <w:r w:rsidRPr="00F21827">
              <w:rPr>
                <w:rFonts w:ascii="Times New Roman" w:hAnsi="Times New Roman" w:cs="Times New Roman"/>
                <w:b/>
              </w:rPr>
              <w:t>ЄДРПОУ</w:t>
            </w:r>
          </w:p>
        </w:tc>
        <w:tc>
          <w:tcPr>
            <w:tcW w:w="992" w:type="dxa"/>
          </w:tcPr>
          <w:p w:rsidR="003E70A5" w:rsidRPr="00F21827" w:rsidRDefault="003E70A5" w:rsidP="00C739C7">
            <w:pPr>
              <w:widowControl w:val="0"/>
              <w:autoSpaceDE w:val="0"/>
              <w:autoSpaceDN w:val="0"/>
              <w:spacing w:after="60"/>
              <w:ind w:right="-1"/>
              <w:jc w:val="center"/>
              <w:outlineLvl w:val="1"/>
              <w:rPr>
                <w:rFonts w:ascii="Times New Roman" w:hAnsi="Times New Roman" w:cs="Times New Roman"/>
                <w:b/>
              </w:rPr>
            </w:pPr>
            <w:r w:rsidRPr="00F21827">
              <w:rPr>
                <w:rFonts w:ascii="Times New Roman" w:hAnsi="Times New Roman" w:cs="Times New Roman"/>
                <w:b/>
              </w:rPr>
              <w:t>%</w:t>
            </w:r>
          </w:p>
        </w:tc>
        <w:tc>
          <w:tcPr>
            <w:tcW w:w="1837" w:type="dxa"/>
          </w:tcPr>
          <w:p w:rsidR="003E70A5" w:rsidRPr="00F21827" w:rsidRDefault="003E70A5" w:rsidP="00C739C7">
            <w:pPr>
              <w:widowControl w:val="0"/>
              <w:autoSpaceDE w:val="0"/>
              <w:autoSpaceDN w:val="0"/>
              <w:spacing w:after="60"/>
              <w:ind w:right="-1"/>
              <w:jc w:val="center"/>
              <w:outlineLvl w:val="1"/>
              <w:rPr>
                <w:rFonts w:ascii="Times New Roman" w:hAnsi="Times New Roman" w:cs="Times New Roman"/>
                <w:b/>
              </w:rPr>
            </w:pPr>
            <w:r w:rsidRPr="00F21827">
              <w:rPr>
                <w:rFonts w:ascii="Times New Roman" w:hAnsi="Times New Roman" w:cs="Times New Roman"/>
                <w:b/>
              </w:rPr>
              <w:t>Оплачено, грн.</w:t>
            </w:r>
          </w:p>
        </w:tc>
      </w:tr>
      <w:tr w:rsidR="003E70A5" w:rsidRPr="00F21827" w:rsidTr="00B901B3">
        <w:tc>
          <w:tcPr>
            <w:tcW w:w="5240" w:type="dxa"/>
          </w:tcPr>
          <w:p w:rsidR="003E70A5" w:rsidRPr="00F21827" w:rsidRDefault="003E70A5" w:rsidP="00C739C7">
            <w:pPr>
              <w:widowControl w:val="0"/>
              <w:autoSpaceDE w:val="0"/>
              <w:autoSpaceDN w:val="0"/>
              <w:spacing w:after="60"/>
              <w:ind w:right="-1"/>
              <w:jc w:val="both"/>
              <w:outlineLvl w:val="1"/>
              <w:rPr>
                <w:rFonts w:ascii="Times New Roman" w:hAnsi="Times New Roman" w:cs="Times New Roman"/>
              </w:rPr>
            </w:pPr>
            <w:r w:rsidRPr="00F21827">
              <w:rPr>
                <w:rFonts w:ascii="Times New Roman" w:hAnsi="Times New Roman" w:cs="Times New Roman"/>
              </w:rPr>
              <w:t>ТОВ «КЛІАР  ЕНЕРДЖІ -ІВАНО-ФРАНКІВСЬК»</w:t>
            </w:r>
          </w:p>
        </w:tc>
        <w:tc>
          <w:tcPr>
            <w:tcW w:w="1276" w:type="dxa"/>
          </w:tcPr>
          <w:p w:rsidR="003E70A5" w:rsidRPr="00F21827" w:rsidRDefault="003E70A5" w:rsidP="00C739C7">
            <w:pPr>
              <w:widowControl w:val="0"/>
              <w:autoSpaceDE w:val="0"/>
              <w:autoSpaceDN w:val="0"/>
              <w:spacing w:after="60"/>
              <w:ind w:right="-1"/>
              <w:jc w:val="center"/>
              <w:outlineLvl w:val="1"/>
              <w:rPr>
                <w:rFonts w:ascii="Times New Roman" w:hAnsi="Times New Roman" w:cs="Times New Roman"/>
              </w:rPr>
            </w:pPr>
            <w:r w:rsidRPr="00F21827">
              <w:rPr>
                <w:rFonts w:ascii="Times New Roman" w:hAnsi="Times New Roman" w:cs="Times New Roman"/>
              </w:rPr>
              <w:t>41377819</w:t>
            </w:r>
          </w:p>
        </w:tc>
        <w:tc>
          <w:tcPr>
            <w:tcW w:w="992" w:type="dxa"/>
          </w:tcPr>
          <w:p w:rsidR="003E70A5" w:rsidRPr="00F21827" w:rsidRDefault="003E70A5" w:rsidP="00C739C7">
            <w:pPr>
              <w:widowControl w:val="0"/>
              <w:autoSpaceDE w:val="0"/>
              <w:autoSpaceDN w:val="0"/>
              <w:spacing w:after="60"/>
              <w:ind w:right="-1"/>
              <w:jc w:val="center"/>
              <w:outlineLvl w:val="1"/>
              <w:rPr>
                <w:rFonts w:ascii="Times New Roman" w:hAnsi="Times New Roman" w:cs="Times New Roman"/>
              </w:rPr>
            </w:pPr>
            <w:r w:rsidRPr="00F21827">
              <w:rPr>
                <w:rFonts w:ascii="Times New Roman" w:hAnsi="Times New Roman" w:cs="Times New Roman"/>
              </w:rPr>
              <w:t>100</w:t>
            </w:r>
          </w:p>
        </w:tc>
        <w:tc>
          <w:tcPr>
            <w:tcW w:w="1837" w:type="dxa"/>
          </w:tcPr>
          <w:p w:rsidR="003E70A5" w:rsidRPr="00F21827" w:rsidRDefault="003E70A5" w:rsidP="003E70A5">
            <w:pPr>
              <w:widowControl w:val="0"/>
              <w:autoSpaceDE w:val="0"/>
              <w:autoSpaceDN w:val="0"/>
              <w:spacing w:after="60"/>
              <w:ind w:right="-1"/>
              <w:jc w:val="right"/>
              <w:outlineLvl w:val="1"/>
              <w:rPr>
                <w:rFonts w:ascii="Times New Roman" w:hAnsi="Times New Roman" w:cs="Times New Roman"/>
              </w:rPr>
            </w:pPr>
            <w:r w:rsidRPr="00F21827">
              <w:rPr>
                <w:rFonts w:ascii="Times New Roman" w:hAnsi="Times New Roman" w:cs="Times New Roman"/>
              </w:rPr>
              <w:t>5 000 000,00</w:t>
            </w:r>
          </w:p>
        </w:tc>
      </w:tr>
      <w:tr w:rsidR="003E70A5" w:rsidRPr="00F21827" w:rsidTr="00B901B3">
        <w:tc>
          <w:tcPr>
            <w:tcW w:w="5240" w:type="dxa"/>
          </w:tcPr>
          <w:p w:rsidR="003E70A5" w:rsidRPr="00F21827" w:rsidRDefault="003E70A5" w:rsidP="00C739C7">
            <w:pPr>
              <w:widowControl w:val="0"/>
              <w:autoSpaceDE w:val="0"/>
              <w:autoSpaceDN w:val="0"/>
              <w:spacing w:after="60"/>
              <w:ind w:right="-1"/>
              <w:jc w:val="both"/>
              <w:outlineLvl w:val="1"/>
              <w:rPr>
                <w:rFonts w:ascii="Times New Roman" w:hAnsi="Times New Roman" w:cs="Times New Roman"/>
              </w:rPr>
            </w:pPr>
            <w:r w:rsidRPr="00F21827">
              <w:rPr>
                <w:rFonts w:ascii="Times New Roman" w:hAnsi="Times New Roman" w:cs="Times New Roman"/>
              </w:rPr>
              <w:t>ТОВ «БІОГАЗ ЕНЕРДЖІ-ТЕРНОПІЛЬ»</w:t>
            </w:r>
          </w:p>
        </w:tc>
        <w:tc>
          <w:tcPr>
            <w:tcW w:w="1276" w:type="dxa"/>
          </w:tcPr>
          <w:p w:rsidR="003E70A5" w:rsidRPr="00F21827" w:rsidRDefault="003E70A5" w:rsidP="00C739C7">
            <w:pPr>
              <w:widowControl w:val="0"/>
              <w:autoSpaceDE w:val="0"/>
              <w:autoSpaceDN w:val="0"/>
              <w:spacing w:after="60"/>
              <w:ind w:right="-1"/>
              <w:jc w:val="center"/>
              <w:outlineLvl w:val="1"/>
              <w:rPr>
                <w:rFonts w:ascii="Times New Roman" w:hAnsi="Times New Roman" w:cs="Times New Roman"/>
              </w:rPr>
            </w:pPr>
            <w:r w:rsidRPr="00F21827">
              <w:rPr>
                <w:rFonts w:ascii="Times New Roman" w:hAnsi="Times New Roman" w:cs="Times New Roman"/>
              </w:rPr>
              <w:t>41926629</w:t>
            </w:r>
          </w:p>
        </w:tc>
        <w:tc>
          <w:tcPr>
            <w:tcW w:w="992" w:type="dxa"/>
          </w:tcPr>
          <w:p w:rsidR="003E70A5" w:rsidRPr="00F21827" w:rsidRDefault="003E70A5" w:rsidP="00C739C7">
            <w:pPr>
              <w:widowControl w:val="0"/>
              <w:autoSpaceDE w:val="0"/>
              <w:autoSpaceDN w:val="0"/>
              <w:spacing w:after="60"/>
              <w:ind w:right="-1"/>
              <w:jc w:val="center"/>
              <w:outlineLvl w:val="1"/>
              <w:rPr>
                <w:rFonts w:ascii="Times New Roman" w:hAnsi="Times New Roman" w:cs="Times New Roman"/>
              </w:rPr>
            </w:pPr>
            <w:r w:rsidRPr="00F21827">
              <w:rPr>
                <w:rFonts w:ascii="Times New Roman" w:hAnsi="Times New Roman" w:cs="Times New Roman"/>
              </w:rPr>
              <w:t>50</w:t>
            </w:r>
          </w:p>
        </w:tc>
        <w:tc>
          <w:tcPr>
            <w:tcW w:w="1837" w:type="dxa"/>
          </w:tcPr>
          <w:p w:rsidR="003E70A5" w:rsidRPr="00F21827" w:rsidRDefault="003E70A5" w:rsidP="003E70A5">
            <w:pPr>
              <w:widowControl w:val="0"/>
              <w:autoSpaceDE w:val="0"/>
              <w:autoSpaceDN w:val="0"/>
              <w:spacing w:after="60"/>
              <w:ind w:right="-1"/>
              <w:jc w:val="right"/>
              <w:outlineLvl w:val="1"/>
              <w:rPr>
                <w:rFonts w:ascii="Times New Roman" w:hAnsi="Times New Roman" w:cs="Times New Roman"/>
              </w:rPr>
            </w:pPr>
            <w:r w:rsidRPr="00F21827">
              <w:rPr>
                <w:rFonts w:ascii="Times New Roman" w:hAnsi="Times New Roman" w:cs="Times New Roman"/>
              </w:rPr>
              <w:t>5 000,00</w:t>
            </w:r>
          </w:p>
        </w:tc>
      </w:tr>
      <w:tr w:rsidR="003E70A5" w:rsidRPr="00F21827" w:rsidTr="00B901B3">
        <w:tc>
          <w:tcPr>
            <w:tcW w:w="5240" w:type="dxa"/>
          </w:tcPr>
          <w:p w:rsidR="003E70A5" w:rsidRPr="00F21827" w:rsidRDefault="003E70A5" w:rsidP="00C739C7">
            <w:pPr>
              <w:widowControl w:val="0"/>
              <w:autoSpaceDE w:val="0"/>
              <w:autoSpaceDN w:val="0"/>
              <w:spacing w:after="60"/>
              <w:ind w:right="-1"/>
              <w:jc w:val="both"/>
              <w:outlineLvl w:val="1"/>
              <w:rPr>
                <w:rFonts w:ascii="Times New Roman" w:hAnsi="Times New Roman" w:cs="Times New Roman"/>
              </w:rPr>
            </w:pPr>
            <w:r w:rsidRPr="00F21827">
              <w:rPr>
                <w:rFonts w:ascii="Times New Roman" w:hAnsi="Times New Roman" w:cs="Times New Roman"/>
              </w:rPr>
              <w:t>ТОВ «БІОГАЗ ТЕХНОЛОДЖІ ГРУП»</w:t>
            </w:r>
          </w:p>
        </w:tc>
        <w:tc>
          <w:tcPr>
            <w:tcW w:w="1276" w:type="dxa"/>
          </w:tcPr>
          <w:p w:rsidR="003E70A5" w:rsidRPr="00F21827" w:rsidRDefault="003E70A5" w:rsidP="00C739C7">
            <w:pPr>
              <w:widowControl w:val="0"/>
              <w:autoSpaceDE w:val="0"/>
              <w:autoSpaceDN w:val="0"/>
              <w:spacing w:after="60"/>
              <w:ind w:right="-1"/>
              <w:jc w:val="center"/>
              <w:outlineLvl w:val="1"/>
              <w:rPr>
                <w:rFonts w:ascii="Times New Roman" w:hAnsi="Times New Roman" w:cs="Times New Roman"/>
              </w:rPr>
            </w:pPr>
            <w:r w:rsidRPr="00F21827">
              <w:rPr>
                <w:rFonts w:ascii="Times New Roman" w:hAnsi="Times New Roman" w:cs="Times New Roman"/>
              </w:rPr>
              <w:t>41753842</w:t>
            </w:r>
          </w:p>
        </w:tc>
        <w:tc>
          <w:tcPr>
            <w:tcW w:w="992" w:type="dxa"/>
          </w:tcPr>
          <w:p w:rsidR="003E70A5" w:rsidRPr="00F21827" w:rsidRDefault="003E70A5" w:rsidP="00C739C7">
            <w:pPr>
              <w:widowControl w:val="0"/>
              <w:autoSpaceDE w:val="0"/>
              <w:autoSpaceDN w:val="0"/>
              <w:spacing w:after="60"/>
              <w:ind w:right="-1"/>
              <w:jc w:val="center"/>
              <w:outlineLvl w:val="1"/>
              <w:rPr>
                <w:rFonts w:ascii="Times New Roman" w:hAnsi="Times New Roman" w:cs="Times New Roman"/>
              </w:rPr>
            </w:pPr>
            <w:r w:rsidRPr="00F21827">
              <w:rPr>
                <w:rFonts w:ascii="Times New Roman" w:hAnsi="Times New Roman" w:cs="Times New Roman"/>
              </w:rPr>
              <w:t>80</w:t>
            </w:r>
          </w:p>
        </w:tc>
        <w:tc>
          <w:tcPr>
            <w:tcW w:w="1837" w:type="dxa"/>
          </w:tcPr>
          <w:p w:rsidR="003E70A5" w:rsidRPr="00F21827" w:rsidRDefault="003E70A5" w:rsidP="003E70A5">
            <w:pPr>
              <w:widowControl w:val="0"/>
              <w:autoSpaceDE w:val="0"/>
              <w:autoSpaceDN w:val="0"/>
              <w:spacing w:after="60"/>
              <w:ind w:right="-1"/>
              <w:jc w:val="right"/>
              <w:outlineLvl w:val="1"/>
              <w:rPr>
                <w:rFonts w:ascii="Times New Roman" w:hAnsi="Times New Roman" w:cs="Times New Roman"/>
              </w:rPr>
            </w:pPr>
            <w:r w:rsidRPr="00F21827">
              <w:rPr>
                <w:rFonts w:ascii="Times New Roman" w:hAnsi="Times New Roman" w:cs="Times New Roman"/>
              </w:rPr>
              <w:t>800,00</w:t>
            </w:r>
          </w:p>
        </w:tc>
      </w:tr>
      <w:tr w:rsidR="003E70A5" w:rsidRPr="00F21827" w:rsidTr="00B901B3">
        <w:tc>
          <w:tcPr>
            <w:tcW w:w="5240" w:type="dxa"/>
          </w:tcPr>
          <w:p w:rsidR="003E70A5" w:rsidRPr="00F21827" w:rsidRDefault="003E70A5" w:rsidP="00C739C7">
            <w:pPr>
              <w:widowControl w:val="0"/>
              <w:autoSpaceDE w:val="0"/>
              <w:autoSpaceDN w:val="0"/>
              <w:spacing w:after="60"/>
              <w:ind w:right="-1"/>
              <w:jc w:val="both"/>
              <w:outlineLvl w:val="1"/>
              <w:rPr>
                <w:rFonts w:ascii="Times New Roman" w:hAnsi="Times New Roman" w:cs="Times New Roman"/>
              </w:rPr>
            </w:pPr>
            <w:r w:rsidRPr="00F21827">
              <w:rPr>
                <w:rFonts w:ascii="Times New Roman" w:hAnsi="Times New Roman" w:cs="Times New Roman"/>
              </w:rPr>
              <w:t>ТОВ «КЛІАР ЕНЕРДЖІ-КРЕМЕНЧУК»</w:t>
            </w:r>
          </w:p>
        </w:tc>
        <w:tc>
          <w:tcPr>
            <w:tcW w:w="1276" w:type="dxa"/>
          </w:tcPr>
          <w:p w:rsidR="003E70A5" w:rsidRPr="00F21827" w:rsidRDefault="003E70A5" w:rsidP="00C739C7">
            <w:pPr>
              <w:widowControl w:val="0"/>
              <w:autoSpaceDE w:val="0"/>
              <w:autoSpaceDN w:val="0"/>
              <w:spacing w:after="60"/>
              <w:ind w:right="-1"/>
              <w:jc w:val="center"/>
              <w:outlineLvl w:val="1"/>
              <w:rPr>
                <w:rFonts w:ascii="Times New Roman" w:hAnsi="Times New Roman" w:cs="Times New Roman"/>
              </w:rPr>
            </w:pPr>
            <w:r w:rsidRPr="00F21827">
              <w:rPr>
                <w:rFonts w:ascii="Times New Roman" w:hAnsi="Times New Roman" w:cs="Times New Roman"/>
              </w:rPr>
              <w:t>41611910</w:t>
            </w:r>
          </w:p>
        </w:tc>
        <w:tc>
          <w:tcPr>
            <w:tcW w:w="992" w:type="dxa"/>
          </w:tcPr>
          <w:p w:rsidR="003E70A5" w:rsidRPr="00F21827" w:rsidRDefault="003E70A5" w:rsidP="00C739C7">
            <w:pPr>
              <w:widowControl w:val="0"/>
              <w:autoSpaceDE w:val="0"/>
              <w:autoSpaceDN w:val="0"/>
              <w:spacing w:after="60"/>
              <w:ind w:right="-1"/>
              <w:jc w:val="center"/>
              <w:outlineLvl w:val="1"/>
              <w:rPr>
                <w:rFonts w:ascii="Times New Roman" w:hAnsi="Times New Roman" w:cs="Times New Roman"/>
              </w:rPr>
            </w:pPr>
            <w:r w:rsidRPr="00F21827">
              <w:rPr>
                <w:rFonts w:ascii="Times New Roman" w:hAnsi="Times New Roman" w:cs="Times New Roman"/>
              </w:rPr>
              <w:t>99</w:t>
            </w:r>
          </w:p>
        </w:tc>
        <w:tc>
          <w:tcPr>
            <w:tcW w:w="1837" w:type="dxa"/>
          </w:tcPr>
          <w:p w:rsidR="003E70A5" w:rsidRPr="00F21827" w:rsidRDefault="003E70A5" w:rsidP="003E70A5">
            <w:pPr>
              <w:widowControl w:val="0"/>
              <w:autoSpaceDE w:val="0"/>
              <w:autoSpaceDN w:val="0"/>
              <w:spacing w:after="60"/>
              <w:ind w:right="-1"/>
              <w:jc w:val="right"/>
              <w:outlineLvl w:val="1"/>
              <w:rPr>
                <w:rFonts w:ascii="Times New Roman" w:hAnsi="Times New Roman" w:cs="Times New Roman"/>
              </w:rPr>
            </w:pPr>
            <w:r w:rsidRPr="00F21827">
              <w:rPr>
                <w:rFonts w:ascii="Times New Roman" w:hAnsi="Times New Roman" w:cs="Times New Roman"/>
              </w:rPr>
              <w:t>990,00</w:t>
            </w:r>
          </w:p>
        </w:tc>
      </w:tr>
      <w:tr w:rsidR="003E70A5" w:rsidRPr="00F21827" w:rsidTr="00B901B3">
        <w:tc>
          <w:tcPr>
            <w:tcW w:w="5240" w:type="dxa"/>
          </w:tcPr>
          <w:p w:rsidR="003E70A5" w:rsidRPr="00F21827" w:rsidRDefault="003E70A5" w:rsidP="00C739C7">
            <w:pPr>
              <w:spacing w:after="60"/>
              <w:ind w:right="-1"/>
              <w:rPr>
                <w:rFonts w:ascii="Times New Roman" w:hAnsi="Times New Roman" w:cs="Times New Roman"/>
              </w:rPr>
            </w:pPr>
            <w:r w:rsidRPr="00F21827">
              <w:rPr>
                <w:rFonts w:ascii="Times New Roman" w:hAnsi="Times New Roman" w:cs="Times New Roman"/>
              </w:rPr>
              <w:t>ТОВ «КЛІАР ЕНЕРДЖІ-ЧЕРНІГІВ»</w:t>
            </w:r>
          </w:p>
        </w:tc>
        <w:tc>
          <w:tcPr>
            <w:tcW w:w="1276" w:type="dxa"/>
          </w:tcPr>
          <w:p w:rsidR="003E70A5" w:rsidRPr="00F21827" w:rsidRDefault="003E70A5" w:rsidP="00C739C7">
            <w:pPr>
              <w:widowControl w:val="0"/>
              <w:autoSpaceDE w:val="0"/>
              <w:autoSpaceDN w:val="0"/>
              <w:spacing w:after="60"/>
              <w:ind w:right="-1"/>
              <w:jc w:val="center"/>
              <w:outlineLvl w:val="1"/>
              <w:rPr>
                <w:rFonts w:ascii="Times New Roman" w:hAnsi="Times New Roman" w:cs="Times New Roman"/>
              </w:rPr>
            </w:pPr>
            <w:r w:rsidRPr="00F21827">
              <w:rPr>
                <w:rFonts w:ascii="Times New Roman" w:hAnsi="Times New Roman" w:cs="Times New Roman"/>
              </w:rPr>
              <w:t>41597802</w:t>
            </w:r>
          </w:p>
        </w:tc>
        <w:tc>
          <w:tcPr>
            <w:tcW w:w="992" w:type="dxa"/>
          </w:tcPr>
          <w:p w:rsidR="003E70A5" w:rsidRPr="00F21827" w:rsidRDefault="003E70A5" w:rsidP="00C739C7">
            <w:pPr>
              <w:widowControl w:val="0"/>
              <w:autoSpaceDE w:val="0"/>
              <w:autoSpaceDN w:val="0"/>
              <w:spacing w:after="60"/>
              <w:ind w:right="-1"/>
              <w:jc w:val="center"/>
              <w:outlineLvl w:val="1"/>
              <w:rPr>
                <w:rFonts w:ascii="Times New Roman" w:hAnsi="Times New Roman" w:cs="Times New Roman"/>
              </w:rPr>
            </w:pPr>
            <w:r w:rsidRPr="00F21827">
              <w:rPr>
                <w:rFonts w:ascii="Times New Roman" w:hAnsi="Times New Roman" w:cs="Times New Roman"/>
              </w:rPr>
              <w:t>50</w:t>
            </w:r>
          </w:p>
        </w:tc>
        <w:tc>
          <w:tcPr>
            <w:tcW w:w="1837" w:type="dxa"/>
          </w:tcPr>
          <w:p w:rsidR="003E70A5" w:rsidRPr="00F21827" w:rsidRDefault="003E70A5" w:rsidP="003E70A5">
            <w:pPr>
              <w:widowControl w:val="0"/>
              <w:autoSpaceDE w:val="0"/>
              <w:autoSpaceDN w:val="0"/>
              <w:spacing w:after="60"/>
              <w:ind w:right="-1"/>
              <w:jc w:val="right"/>
              <w:outlineLvl w:val="1"/>
              <w:rPr>
                <w:rFonts w:ascii="Times New Roman" w:hAnsi="Times New Roman" w:cs="Times New Roman"/>
              </w:rPr>
            </w:pPr>
            <w:r w:rsidRPr="00F21827">
              <w:rPr>
                <w:rFonts w:ascii="Times New Roman" w:hAnsi="Times New Roman" w:cs="Times New Roman"/>
              </w:rPr>
              <w:t>49 010,00</w:t>
            </w:r>
          </w:p>
        </w:tc>
      </w:tr>
      <w:tr w:rsidR="003E70A5" w:rsidRPr="00F21827" w:rsidTr="00B901B3">
        <w:tc>
          <w:tcPr>
            <w:tcW w:w="5240" w:type="dxa"/>
          </w:tcPr>
          <w:p w:rsidR="003E70A5" w:rsidRPr="00F21827" w:rsidRDefault="003E70A5" w:rsidP="00C739C7">
            <w:pPr>
              <w:spacing w:after="60"/>
              <w:ind w:right="-1"/>
              <w:rPr>
                <w:rFonts w:ascii="Times New Roman" w:hAnsi="Times New Roman" w:cs="Times New Roman"/>
              </w:rPr>
            </w:pPr>
            <w:r w:rsidRPr="00F21827">
              <w:rPr>
                <w:rFonts w:ascii="Times New Roman" w:hAnsi="Times New Roman" w:cs="Times New Roman"/>
              </w:rPr>
              <w:t>ТОВ «КЛІАР ЕНЕРДЖІ-ХЕРСОН»</w:t>
            </w:r>
          </w:p>
        </w:tc>
        <w:tc>
          <w:tcPr>
            <w:tcW w:w="1276" w:type="dxa"/>
          </w:tcPr>
          <w:p w:rsidR="003E70A5" w:rsidRPr="00F21827" w:rsidRDefault="003E70A5" w:rsidP="00C739C7">
            <w:pPr>
              <w:spacing w:after="60"/>
              <w:ind w:right="-1"/>
              <w:jc w:val="center"/>
              <w:rPr>
                <w:rFonts w:ascii="Times New Roman" w:eastAsia="Calibri" w:hAnsi="Times New Roman" w:cs="Times New Roman"/>
                <w:bCs/>
              </w:rPr>
            </w:pPr>
            <w:r w:rsidRPr="00F21827">
              <w:rPr>
                <w:rFonts w:ascii="Times New Roman" w:eastAsia="Calibri" w:hAnsi="Times New Roman" w:cs="Times New Roman"/>
                <w:bCs/>
              </w:rPr>
              <w:t>42408748</w:t>
            </w:r>
          </w:p>
        </w:tc>
        <w:tc>
          <w:tcPr>
            <w:tcW w:w="992" w:type="dxa"/>
          </w:tcPr>
          <w:p w:rsidR="003E70A5" w:rsidRPr="00F21827" w:rsidRDefault="003E70A5" w:rsidP="00C739C7">
            <w:pPr>
              <w:widowControl w:val="0"/>
              <w:autoSpaceDE w:val="0"/>
              <w:autoSpaceDN w:val="0"/>
              <w:spacing w:after="60"/>
              <w:ind w:right="-1"/>
              <w:jc w:val="center"/>
              <w:outlineLvl w:val="1"/>
              <w:rPr>
                <w:rFonts w:ascii="Times New Roman" w:hAnsi="Times New Roman" w:cs="Times New Roman"/>
              </w:rPr>
            </w:pPr>
            <w:r w:rsidRPr="00F21827">
              <w:rPr>
                <w:rFonts w:ascii="Times New Roman" w:hAnsi="Times New Roman" w:cs="Times New Roman"/>
              </w:rPr>
              <w:t>99</w:t>
            </w:r>
          </w:p>
        </w:tc>
        <w:tc>
          <w:tcPr>
            <w:tcW w:w="1837" w:type="dxa"/>
          </w:tcPr>
          <w:p w:rsidR="003E70A5" w:rsidRPr="00F21827" w:rsidRDefault="003E70A5" w:rsidP="003E70A5">
            <w:pPr>
              <w:widowControl w:val="0"/>
              <w:autoSpaceDE w:val="0"/>
              <w:autoSpaceDN w:val="0"/>
              <w:spacing w:after="60"/>
              <w:ind w:right="-1"/>
              <w:jc w:val="right"/>
              <w:outlineLvl w:val="1"/>
              <w:rPr>
                <w:rFonts w:ascii="Times New Roman" w:hAnsi="Times New Roman" w:cs="Times New Roman"/>
              </w:rPr>
            </w:pPr>
            <w:r w:rsidRPr="00F21827">
              <w:rPr>
                <w:rFonts w:ascii="Times New Roman" w:hAnsi="Times New Roman" w:cs="Times New Roman"/>
              </w:rPr>
              <w:t>0,00</w:t>
            </w:r>
          </w:p>
        </w:tc>
      </w:tr>
      <w:tr w:rsidR="007F6309" w:rsidRPr="00F21827" w:rsidTr="00B901B3">
        <w:tc>
          <w:tcPr>
            <w:tcW w:w="5240" w:type="dxa"/>
          </w:tcPr>
          <w:p w:rsidR="007F6309" w:rsidRPr="00F21827" w:rsidRDefault="007F6309" w:rsidP="00C739C7">
            <w:pPr>
              <w:spacing w:after="60"/>
              <w:ind w:right="-1"/>
              <w:rPr>
                <w:rFonts w:ascii="Times New Roman" w:hAnsi="Times New Roman" w:cs="Times New Roman"/>
              </w:rPr>
            </w:pPr>
            <w:r w:rsidRPr="00F21827">
              <w:rPr>
                <w:rFonts w:ascii="Times New Roman" w:hAnsi="Times New Roman" w:cs="Times New Roman"/>
              </w:rPr>
              <w:t>ТОВ «ЗАХІД ТЕХНОЛОДЖІ ГРУП»</w:t>
            </w:r>
          </w:p>
        </w:tc>
        <w:tc>
          <w:tcPr>
            <w:tcW w:w="1276" w:type="dxa"/>
          </w:tcPr>
          <w:p w:rsidR="007F6309" w:rsidRPr="00F21827" w:rsidRDefault="008318C5" w:rsidP="00C739C7">
            <w:pPr>
              <w:spacing w:after="60"/>
              <w:ind w:right="-1"/>
              <w:jc w:val="center"/>
              <w:rPr>
                <w:rFonts w:ascii="Times New Roman" w:eastAsia="Calibri" w:hAnsi="Times New Roman" w:cs="Times New Roman"/>
                <w:bCs/>
              </w:rPr>
            </w:pPr>
            <w:r w:rsidRPr="00F21827">
              <w:rPr>
                <w:rFonts w:ascii="Times New Roman" w:eastAsia="Calibri" w:hAnsi="Times New Roman" w:cs="Times New Roman"/>
                <w:bCs/>
              </w:rPr>
              <w:t>42634876</w:t>
            </w:r>
          </w:p>
        </w:tc>
        <w:tc>
          <w:tcPr>
            <w:tcW w:w="992" w:type="dxa"/>
          </w:tcPr>
          <w:p w:rsidR="007F6309" w:rsidRPr="00F21827" w:rsidRDefault="008318C5" w:rsidP="00C739C7">
            <w:pPr>
              <w:widowControl w:val="0"/>
              <w:autoSpaceDE w:val="0"/>
              <w:autoSpaceDN w:val="0"/>
              <w:spacing w:after="60"/>
              <w:ind w:right="-1"/>
              <w:jc w:val="center"/>
              <w:outlineLvl w:val="1"/>
              <w:rPr>
                <w:rFonts w:ascii="Times New Roman" w:hAnsi="Times New Roman" w:cs="Times New Roman"/>
              </w:rPr>
            </w:pPr>
            <w:r w:rsidRPr="00F21827">
              <w:rPr>
                <w:rFonts w:ascii="Times New Roman" w:hAnsi="Times New Roman" w:cs="Times New Roman"/>
              </w:rPr>
              <w:t>51</w:t>
            </w:r>
          </w:p>
        </w:tc>
        <w:tc>
          <w:tcPr>
            <w:tcW w:w="1837" w:type="dxa"/>
          </w:tcPr>
          <w:p w:rsidR="007F6309" w:rsidRPr="00F21827" w:rsidRDefault="008318C5" w:rsidP="003E70A5">
            <w:pPr>
              <w:widowControl w:val="0"/>
              <w:autoSpaceDE w:val="0"/>
              <w:autoSpaceDN w:val="0"/>
              <w:spacing w:after="60"/>
              <w:ind w:right="-1"/>
              <w:jc w:val="right"/>
              <w:outlineLvl w:val="1"/>
              <w:rPr>
                <w:rFonts w:ascii="Times New Roman" w:hAnsi="Times New Roman" w:cs="Times New Roman"/>
              </w:rPr>
            </w:pPr>
            <w:r w:rsidRPr="00F21827">
              <w:rPr>
                <w:rFonts w:ascii="Times New Roman" w:hAnsi="Times New Roman" w:cs="Times New Roman"/>
              </w:rPr>
              <w:t>0,00</w:t>
            </w:r>
          </w:p>
        </w:tc>
      </w:tr>
      <w:tr w:rsidR="007F6309" w:rsidRPr="00F21827" w:rsidTr="00B901B3">
        <w:tc>
          <w:tcPr>
            <w:tcW w:w="5240" w:type="dxa"/>
          </w:tcPr>
          <w:p w:rsidR="007F6309" w:rsidRPr="00F21827" w:rsidRDefault="007F6309" w:rsidP="00C739C7">
            <w:pPr>
              <w:spacing w:after="60"/>
              <w:ind w:right="-1"/>
              <w:rPr>
                <w:rFonts w:ascii="Times New Roman" w:hAnsi="Times New Roman" w:cs="Times New Roman"/>
              </w:rPr>
            </w:pPr>
            <w:r w:rsidRPr="00F21827">
              <w:rPr>
                <w:rFonts w:ascii="Times New Roman" w:hAnsi="Times New Roman" w:cs="Times New Roman"/>
              </w:rPr>
              <w:t>ТОВ «ЧЕРНІГІВСЬКА ГЕНЕРУЮЧА КОМПАНІЯ»</w:t>
            </w:r>
          </w:p>
        </w:tc>
        <w:tc>
          <w:tcPr>
            <w:tcW w:w="1276" w:type="dxa"/>
          </w:tcPr>
          <w:p w:rsidR="007F6309" w:rsidRPr="00F21827" w:rsidRDefault="008318C5" w:rsidP="00C739C7">
            <w:pPr>
              <w:spacing w:after="60"/>
              <w:ind w:right="-1"/>
              <w:jc w:val="center"/>
              <w:rPr>
                <w:rFonts w:ascii="Times New Roman" w:eastAsia="Calibri" w:hAnsi="Times New Roman" w:cs="Times New Roman"/>
                <w:bCs/>
              </w:rPr>
            </w:pPr>
            <w:r w:rsidRPr="00F21827">
              <w:rPr>
                <w:rFonts w:ascii="Times New Roman" w:eastAsia="Calibri" w:hAnsi="Times New Roman" w:cs="Times New Roman"/>
                <w:bCs/>
              </w:rPr>
              <w:t>41949054</w:t>
            </w:r>
          </w:p>
        </w:tc>
        <w:tc>
          <w:tcPr>
            <w:tcW w:w="992" w:type="dxa"/>
          </w:tcPr>
          <w:p w:rsidR="007F6309" w:rsidRPr="00F21827" w:rsidRDefault="008318C5" w:rsidP="00C739C7">
            <w:pPr>
              <w:widowControl w:val="0"/>
              <w:autoSpaceDE w:val="0"/>
              <w:autoSpaceDN w:val="0"/>
              <w:spacing w:after="60"/>
              <w:ind w:right="-1"/>
              <w:jc w:val="center"/>
              <w:outlineLvl w:val="1"/>
              <w:rPr>
                <w:rFonts w:ascii="Times New Roman" w:hAnsi="Times New Roman" w:cs="Times New Roman"/>
              </w:rPr>
            </w:pPr>
            <w:r w:rsidRPr="00F21827">
              <w:rPr>
                <w:rFonts w:ascii="Times New Roman" w:hAnsi="Times New Roman" w:cs="Times New Roman"/>
              </w:rPr>
              <w:t>50</w:t>
            </w:r>
          </w:p>
        </w:tc>
        <w:tc>
          <w:tcPr>
            <w:tcW w:w="1837" w:type="dxa"/>
          </w:tcPr>
          <w:p w:rsidR="007F6309" w:rsidRPr="00F21827" w:rsidRDefault="008318C5" w:rsidP="003E70A5">
            <w:pPr>
              <w:widowControl w:val="0"/>
              <w:autoSpaceDE w:val="0"/>
              <w:autoSpaceDN w:val="0"/>
              <w:spacing w:after="60"/>
              <w:ind w:right="-1"/>
              <w:jc w:val="right"/>
              <w:outlineLvl w:val="1"/>
              <w:rPr>
                <w:rFonts w:ascii="Times New Roman" w:hAnsi="Times New Roman" w:cs="Times New Roman"/>
              </w:rPr>
            </w:pPr>
            <w:r w:rsidRPr="00F21827">
              <w:rPr>
                <w:rFonts w:ascii="Times New Roman" w:hAnsi="Times New Roman" w:cs="Times New Roman"/>
              </w:rPr>
              <w:t>0,00</w:t>
            </w:r>
          </w:p>
        </w:tc>
      </w:tr>
    </w:tbl>
    <w:p w:rsidR="003E70A5" w:rsidRPr="00F21827" w:rsidRDefault="00B901B3" w:rsidP="00545AF5">
      <w:pPr>
        <w:widowControl w:val="0"/>
        <w:tabs>
          <w:tab w:val="left" w:pos="284"/>
        </w:tabs>
        <w:autoSpaceDE w:val="0"/>
        <w:autoSpaceDN w:val="0"/>
        <w:spacing w:before="240" w:line="240" w:lineRule="auto"/>
        <w:ind w:right="-1"/>
        <w:jc w:val="both"/>
        <w:outlineLvl w:val="1"/>
        <w:rPr>
          <w:rFonts w:ascii="Times New Roman" w:hAnsi="Times New Roman" w:cs="Times New Roman"/>
        </w:rPr>
      </w:pPr>
      <w:r w:rsidRPr="00F21827">
        <w:rPr>
          <w:rFonts w:ascii="Times New Roman" w:hAnsi="Times New Roman" w:cs="Times New Roman"/>
        </w:rPr>
        <w:t>Станом на 31.12.2018 року д</w:t>
      </w:r>
      <w:r w:rsidRPr="00F21827">
        <w:rPr>
          <w:rFonts w:ascii="Times New Roman" w:eastAsia="Times New Roman" w:hAnsi="Times New Roman" w:cs="Times New Roman"/>
          <w:bCs/>
          <w:lang w:eastAsia="ru-RU"/>
        </w:rPr>
        <w:t xml:space="preserve">овгострокові фінансові інвестиції, які обліковуються за методом участі в капіталі інших підприємств </w:t>
      </w:r>
      <w:r w:rsidRPr="00F21827">
        <w:rPr>
          <w:rFonts w:ascii="Times New Roman" w:hAnsi="Times New Roman" w:cs="Times New Roman"/>
        </w:rPr>
        <w:t>Товариства становлять 5 057 тис. грн.</w:t>
      </w:r>
    </w:p>
    <w:tbl>
      <w:tblPr>
        <w:tblStyle w:val="af7"/>
        <w:tblW w:w="5000" w:type="pct"/>
        <w:tblLook w:val="04A0" w:firstRow="1" w:lastRow="0" w:firstColumn="1" w:lastColumn="0" w:noHBand="0" w:noVBand="1"/>
      </w:tblPr>
      <w:tblGrid>
        <w:gridCol w:w="4121"/>
        <w:gridCol w:w="1106"/>
        <w:gridCol w:w="1802"/>
        <w:gridCol w:w="2316"/>
      </w:tblGrid>
      <w:tr w:rsidR="003E70A5" w:rsidRPr="00F21827" w:rsidTr="00C35DED">
        <w:tc>
          <w:tcPr>
            <w:tcW w:w="2205" w:type="pct"/>
            <w:shd w:val="clear" w:color="auto" w:fill="auto"/>
          </w:tcPr>
          <w:p w:rsidR="003E70A5" w:rsidRPr="00F21827" w:rsidRDefault="003E70A5" w:rsidP="00C739C7">
            <w:pPr>
              <w:ind w:right="-1"/>
              <w:rPr>
                <w:rFonts w:ascii="Times New Roman" w:hAnsi="Times New Roman" w:cs="Times New Roman"/>
                <w:b/>
              </w:rPr>
            </w:pPr>
            <w:r w:rsidRPr="00F21827">
              <w:rPr>
                <w:rFonts w:ascii="Times New Roman" w:hAnsi="Times New Roman" w:cs="Times New Roman"/>
                <w:b/>
              </w:rPr>
              <w:t>Підприємство</w:t>
            </w:r>
          </w:p>
        </w:tc>
        <w:tc>
          <w:tcPr>
            <w:tcW w:w="592" w:type="pct"/>
            <w:shd w:val="clear" w:color="auto" w:fill="auto"/>
          </w:tcPr>
          <w:p w:rsidR="003E70A5" w:rsidRPr="00F21827" w:rsidRDefault="003E70A5" w:rsidP="00C739C7">
            <w:pPr>
              <w:ind w:right="-1"/>
              <w:rPr>
                <w:rFonts w:ascii="Times New Roman" w:hAnsi="Times New Roman" w:cs="Times New Roman"/>
                <w:b/>
              </w:rPr>
            </w:pPr>
            <w:r w:rsidRPr="00F21827">
              <w:rPr>
                <w:rFonts w:ascii="Times New Roman" w:hAnsi="Times New Roman" w:cs="Times New Roman"/>
                <w:b/>
              </w:rPr>
              <w:t>Частка</w:t>
            </w:r>
          </w:p>
        </w:tc>
        <w:tc>
          <w:tcPr>
            <w:tcW w:w="964" w:type="pct"/>
            <w:shd w:val="clear" w:color="auto" w:fill="auto"/>
          </w:tcPr>
          <w:p w:rsidR="003E70A5" w:rsidRPr="00F21827" w:rsidRDefault="003E70A5" w:rsidP="00C739C7">
            <w:pPr>
              <w:ind w:right="-1"/>
              <w:rPr>
                <w:rFonts w:ascii="Times New Roman" w:hAnsi="Times New Roman" w:cs="Times New Roman"/>
                <w:b/>
              </w:rPr>
            </w:pPr>
            <w:r w:rsidRPr="00F21827">
              <w:rPr>
                <w:rFonts w:ascii="Times New Roman" w:hAnsi="Times New Roman" w:cs="Times New Roman"/>
                <w:b/>
              </w:rPr>
              <w:t>За собівартістю</w:t>
            </w:r>
          </w:p>
        </w:tc>
        <w:tc>
          <w:tcPr>
            <w:tcW w:w="1239" w:type="pct"/>
            <w:shd w:val="clear" w:color="auto" w:fill="auto"/>
          </w:tcPr>
          <w:p w:rsidR="003E70A5" w:rsidRPr="00F21827" w:rsidRDefault="003E70A5" w:rsidP="00C739C7">
            <w:pPr>
              <w:widowControl w:val="0"/>
              <w:tabs>
                <w:tab w:val="left" w:pos="284"/>
              </w:tabs>
              <w:autoSpaceDE w:val="0"/>
              <w:autoSpaceDN w:val="0"/>
              <w:ind w:right="-1"/>
              <w:outlineLvl w:val="1"/>
              <w:rPr>
                <w:rFonts w:ascii="Times New Roman" w:hAnsi="Times New Roman" w:cs="Times New Roman"/>
                <w:b/>
              </w:rPr>
            </w:pPr>
            <w:r w:rsidRPr="00F21827">
              <w:rPr>
                <w:rFonts w:ascii="Times New Roman" w:hAnsi="Times New Roman" w:cs="Times New Roman"/>
                <w:b/>
              </w:rPr>
              <w:t xml:space="preserve">Балансова вартість </w:t>
            </w:r>
          </w:p>
        </w:tc>
      </w:tr>
      <w:tr w:rsidR="003E70A5" w:rsidRPr="00F21827" w:rsidTr="00C35DED">
        <w:trPr>
          <w:trHeight w:val="170"/>
        </w:trPr>
        <w:tc>
          <w:tcPr>
            <w:tcW w:w="2205" w:type="pct"/>
            <w:shd w:val="clear" w:color="auto" w:fill="auto"/>
          </w:tcPr>
          <w:p w:rsidR="003E70A5" w:rsidRPr="00F21827" w:rsidRDefault="003E70A5" w:rsidP="00C739C7">
            <w:pPr>
              <w:ind w:right="-1"/>
              <w:rPr>
                <w:rFonts w:ascii="Times New Roman" w:hAnsi="Times New Roman" w:cs="Times New Roman"/>
              </w:rPr>
            </w:pPr>
            <w:r w:rsidRPr="00F21827">
              <w:rPr>
                <w:rFonts w:ascii="Times New Roman" w:hAnsi="Times New Roman" w:cs="Times New Roman"/>
              </w:rPr>
              <w:t>ТОВ "Кліар Енерджі - Кременчук"</w:t>
            </w:r>
          </w:p>
        </w:tc>
        <w:tc>
          <w:tcPr>
            <w:tcW w:w="592" w:type="pct"/>
            <w:shd w:val="clear" w:color="auto" w:fill="auto"/>
          </w:tcPr>
          <w:p w:rsidR="003E70A5" w:rsidRPr="00F21827" w:rsidRDefault="003E70A5" w:rsidP="00C739C7">
            <w:pPr>
              <w:ind w:right="-1"/>
              <w:jc w:val="right"/>
              <w:rPr>
                <w:rFonts w:ascii="Times New Roman" w:hAnsi="Times New Roman" w:cs="Times New Roman"/>
              </w:rPr>
            </w:pPr>
            <w:r w:rsidRPr="00F21827">
              <w:rPr>
                <w:rFonts w:ascii="Times New Roman" w:hAnsi="Times New Roman" w:cs="Times New Roman"/>
              </w:rPr>
              <w:t>99%</w:t>
            </w:r>
          </w:p>
        </w:tc>
        <w:tc>
          <w:tcPr>
            <w:tcW w:w="964" w:type="pct"/>
            <w:shd w:val="clear" w:color="auto" w:fill="auto"/>
          </w:tcPr>
          <w:p w:rsidR="003E70A5" w:rsidRPr="00F21827" w:rsidRDefault="003E70A5" w:rsidP="00C739C7">
            <w:pPr>
              <w:ind w:right="-1"/>
              <w:jc w:val="right"/>
              <w:rPr>
                <w:rFonts w:ascii="Times New Roman" w:hAnsi="Times New Roman" w:cs="Times New Roman"/>
              </w:rPr>
            </w:pPr>
            <w:r w:rsidRPr="00F21827">
              <w:rPr>
                <w:rFonts w:ascii="Times New Roman" w:hAnsi="Times New Roman" w:cs="Times New Roman"/>
              </w:rPr>
              <w:t>990,00</w:t>
            </w:r>
          </w:p>
        </w:tc>
        <w:tc>
          <w:tcPr>
            <w:tcW w:w="1239" w:type="pct"/>
            <w:shd w:val="clear" w:color="auto" w:fill="auto"/>
          </w:tcPr>
          <w:p w:rsidR="003E70A5" w:rsidRPr="00F21827" w:rsidRDefault="000061D6" w:rsidP="00C739C7">
            <w:pPr>
              <w:ind w:right="-1"/>
              <w:jc w:val="right"/>
              <w:rPr>
                <w:rFonts w:ascii="Times New Roman" w:hAnsi="Times New Roman" w:cs="Times New Roman"/>
              </w:rPr>
            </w:pPr>
            <w:r w:rsidRPr="00F21827">
              <w:rPr>
                <w:rFonts w:ascii="Times New Roman" w:hAnsi="Times New Roman" w:cs="Times New Roman"/>
              </w:rPr>
              <w:t>2 401,34</w:t>
            </w:r>
          </w:p>
        </w:tc>
      </w:tr>
      <w:tr w:rsidR="003E70A5" w:rsidRPr="00F21827" w:rsidTr="00C35DED">
        <w:trPr>
          <w:trHeight w:val="170"/>
        </w:trPr>
        <w:tc>
          <w:tcPr>
            <w:tcW w:w="2205" w:type="pct"/>
            <w:shd w:val="clear" w:color="auto" w:fill="auto"/>
          </w:tcPr>
          <w:p w:rsidR="003E70A5" w:rsidRPr="00F21827" w:rsidRDefault="003E70A5" w:rsidP="00C739C7">
            <w:pPr>
              <w:ind w:right="-1"/>
              <w:rPr>
                <w:rFonts w:ascii="Times New Roman" w:hAnsi="Times New Roman" w:cs="Times New Roman"/>
              </w:rPr>
            </w:pPr>
            <w:r w:rsidRPr="00F21827">
              <w:rPr>
                <w:rFonts w:ascii="Times New Roman" w:hAnsi="Times New Roman" w:cs="Times New Roman"/>
              </w:rPr>
              <w:t>ТОВ "Кліар Енерджі - Чернігів"</w:t>
            </w:r>
          </w:p>
        </w:tc>
        <w:tc>
          <w:tcPr>
            <w:tcW w:w="592" w:type="pct"/>
            <w:shd w:val="clear" w:color="auto" w:fill="auto"/>
          </w:tcPr>
          <w:p w:rsidR="003E70A5" w:rsidRPr="00F21827" w:rsidRDefault="003E70A5" w:rsidP="00C739C7">
            <w:pPr>
              <w:ind w:right="-1"/>
              <w:jc w:val="right"/>
              <w:rPr>
                <w:rFonts w:ascii="Times New Roman" w:hAnsi="Times New Roman" w:cs="Times New Roman"/>
              </w:rPr>
            </w:pPr>
            <w:r w:rsidRPr="00F21827">
              <w:rPr>
                <w:rFonts w:ascii="Times New Roman" w:hAnsi="Times New Roman" w:cs="Times New Roman"/>
              </w:rPr>
              <w:t>50%</w:t>
            </w:r>
          </w:p>
        </w:tc>
        <w:tc>
          <w:tcPr>
            <w:tcW w:w="964" w:type="pct"/>
            <w:shd w:val="clear" w:color="auto" w:fill="auto"/>
          </w:tcPr>
          <w:p w:rsidR="003E70A5" w:rsidRPr="00F21827" w:rsidRDefault="000061D6" w:rsidP="00C739C7">
            <w:pPr>
              <w:ind w:right="-1"/>
              <w:jc w:val="right"/>
              <w:rPr>
                <w:rFonts w:ascii="Times New Roman" w:hAnsi="Times New Roman" w:cs="Times New Roman"/>
              </w:rPr>
            </w:pPr>
            <w:r w:rsidRPr="00F21827">
              <w:rPr>
                <w:rFonts w:ascii="Times New Roman" w:hAnsi="Times New Roman" w:cs="Times New Roman"/>
              </w:rPr>
              <w:t>49 010,00</w:t>
            </w:r>
          </w:p>
        </w:tc>
        <w:tc>
          <w:tcPr>
            <w:tcW w:w="1239" w:type="pct"/>
            <w:shd w:val="clear" w:color="auto" w:fill="auto"/>
          </w:tcPr>
          <w:p w:rsidR="003E70A5" w:rsidRPr="00F21827" w:rsidRDefault="003E70A5" w:rsidP="00C739C7">
            <w:pPr>
              <w:ind w:right="-1"/>
              <w:jc w:val="right"/>
              <w:rPr>
                <w:rFonts w:ascii="Times New Roman" w:hAnsi="Times New Roman" w:cs="Times New Roman"/>
              </w:rPr>
            </w:pPr>
            <w:r w:rsidRPr="00F21827">
              <w:rPr>
                <w:rFonts w:ascii="Times New Roman" w:hAnsi="Times New Roman" w:cs="Times New Roman"/>
              </w:rPr>
              <w:t>50 173,60</w:t>
            </w:r>
          </w:p>
        </w:tc>
      </w:tr>
      <w:tr w:rsidR="003E70A5" w:rsidRPr="00F21827" w:rsidTr="00C35DED">
        <w:trPr>
          <w:trHeight w:val="170"/>
        </w:trPr>
        <w:tc>
          <w:tcPr>
            <w:tcW w:w="2205" w:type="pct"/>
            <w:shd w:val="clear" w:color="auto" w:fill="auto"/>
          </w:tcPr>
          <w:p w:rsidR="003E70A5" w:rsidRPr="00F21827" w:rsidRDefault="003E70A5" w:rsidP="00C739C7">
            <w:pPr>
              <w:ind w:right="-1"/>
              <w:rPr>
                <w:rFonts w:ascii="Times New Roman" w:hAnsi="Times New Roman" w:cs="Times New Roman"/>
              </w:rPr>
            </w:pPr>
            <w:r w:rsidRPr="00F21827">
              <w:rPr>
                <w:rFonts w:ascii="Times New Roman" w:hAnsi="Times New Roman" w:cs="Times New Roman"/>
              </w:rPr>
              <w:t>ТОВ "Кліар Енерджі - Івано-Франківськ"</w:t>
            </w:r>
          </w:p>
        </w:tc>
        <w:tc>
          <w:tcPr>
            <w:tcW w:w="592" w:type="pct"/>
            <w:shd w:val="clear" w:color="auto" w:fill="auto"/>
          </w:tcPr>
          <w:p w:rsidR="003E70A5" w:rsidRPr="00F21827" w:rsidRDefault="003E70A5" w:rsidP="00C739C7">
            <w:pPr>
              <w:ind w:right="-1"/>
              <w:jc w:val="right"/>
              <w:rPr>
                <w:rFonts w:ascii="Times New Roman" w:hAnsi="Times New Roman" w:cs="Times New Roman"/>
              </w:rPr>
            </w:pPr>
            <w:r w:rsidRPr="00F21827">
              <w:rPr>
                <w:rFonts w:ascii="Times New Roman" w:hAnsi="Times New Roman" w:cs="Times New Roman"/>
              </w:rPr>
              <w:t>100%</w:t>
            </w:r>
          </w:p>
        </w:tc>
        <w:tc>
          <w:tcPr>
            <w:tcW w:w="964" w:type="pct"/>
            <w:shd w:val="clear" w:color="auto" w:fill="auto"/>
          </w:tcPr>
          <w:p w:rsidR="003E70A5" w:rsidRPr="00F21827" w:rsidRDefault="003E70A5" w:rsidP="00C739C7">
            <w:pPr>
              <w:ind w:right="-1"/>
              <w:jc w:val="right"/>
              <w:rPr>
                <w:rFonts w:ascii="Times New Roman" w:hAnsi="Times New Roman" w:cs="Times New Roman"/>
              </w:rPr>
            </w:pPr>
            <w:r w:rsidRPr="00F21827">
              <w:rPr>
                <w:rFonts w:ascii="Times New Roman" w:hAnsi="Times New Roman" w:cs="Times New Roman"/>
              </w:rPr>
              <w:t>5 000 000,00</w:t>
            </w:r>
          </w:p>
        </w:tc>
        <w:tc>
          <w:tcPr>
            <w:tcW w:w="1239" w:type="pct"/>
            <w:shd w:val="clear" w:color="auto" w:fill="auto"/>
          </w:tcPr>
          <w:p w:rsidR="003E70A5" w:rsidRPr="00F21827" w:rsidRDefault="003E70A5" w:rsidP="000061D6">
            <w:pPr>
              <w:ind w:right="-1"/>
              <w:jc w:val="right"/>
              <w:rPr>
                <w:rFonts w:ascii="Times New Roman" w:hAnsi="Times New Roman" w:cs="Times New Roman"/>
              </w:rPr>
            </w:pPr>
            <w:r w:rsidRPr="00F21827">
              <w:rPr>
                <w:rFonts w:ascii="Times New Roman" w:hAnsi="Times New Roman" w:cs="Times New Roman"/>
              </w:rPr>
              <w:t>4</w:t>
            </w:r>
            <w:r w:rsidR="000061D6" w:rsidRPr="00F21827">
              <w:rPr>
                <w:rFonts w:ascii="Times New Roman" w:hAnsi="Times New Roman" w:cs="Times New Roman"/>
              </w:rPr>
              <w:t> 999 126,50</w:t>
            </w:r>
          </w:p>
        </w:tc>
      </w:tr>
      <w:tr w:rsidR="003E70A5" w:rsidRPr="00F21827" w:rsidTr="00C35DED">
        <w:trPr>
          <w:trHeight w:val="170"/>
        </w:trPr>
        <w:tc>
          <w:tcPr>
            <w:tcW w:w="2205" w:type="pct"/>
            <w:shd w:val="clear" w:color="auto" w:fill="auto"/>
          </w:tcPr>
          <w:p w:rsidR="003E70A5" w:rsidRPr="00F21827" w:rsidRDefault="003E70A5" w:rsidP="00C739C7">
            <w:pPr>
              <w:ind w:right="-1"/>
              <w:rPr>
                <w:rFonts w:ascii="Times New Roman" w:hAnsi="Times New Roman" w:cs="Times New Roman"/>
              </w:rPr>
            </w:pPr>
            <w:r w:rsidRPr="00F21827">
              <w:rPr>
                <w:rFonts w:ascii="Times New Roman" w:hAnsi="Times New Roman" w:cs="Times New Roman"/>
              </w:rPr>
              <w:t>ТОВ "Біогаз Технолоджі Груп"</w:t>
            </w:r>
          </w:p>
        </w:tc>
        <w:tc>
          <w:tcPr>
            <w:tcW w:w="592" w:type="pct"/>
            <w:shd w:val="clear" w:color="auto" w:fill="auto"/>
          </w:tcPr>
          <w:p w:rsidR="003E70A5" w:rsidRPr="00F21827" w:rsidRDefault="003E70A5" w:rsidP="00C739C7">
            <w:pPr>
              <w:ind w:right="-1"/>
              <w:jc w:val="right"/>
              <w:rPr>
                <w:rFonts w:ascii="Times New Roman" w:hAnsi="Times New Roman" w:cs="Times New Roman"/>
              </w:rPr>
            </w:pPr>
            <w:r w:rsidRPr="00F21827">
              <w:rPr>
                <w:rFonts w:ascii="Times New Roman" w:hAnsi="Times New Roman" w:cs="Times New Roman"/>
              </w:rPr>
              <w:t>80%</w:t>
            </w:r>
          </w:p>
        </w:tc>
        <w:tc>
          <w:tcPr>
            <w:tcW w:w="964" w:type="pct"/>
            <w:shd w:val="clear" w:color="auto" w:fill="auto"/>
          </w:tcPr>
          <w:p w:rsidR="003E70A5" w:rsidRPr="00F21827" w:rsidRDefault="003E70A5" w:rsidP="00C739C7">
            <w:pPr>
              <w:ind w:right="-1"/>
              <w:jc w:val="right"/>
              <w:rPr>
                <w:rFonts w:ascii="Times New Roman" w:hAnsi="Times New Roman" w:cs="Times New Roman"/>
              </w:rPr>
            </w:pPr>
            <w:r w:rsidRPr="00F21827">
              <w:rPr>
                <w:rFonts w:ascii="Times New Roman" w:hAnsi="Times New Roman" w:cs="Times New Roman"/>
              </w:rPr>
              <w:t>800,00</w:t>
            </w:r>
          </w:p>
        </w:tc>
        <w:tc>
          <w:tcPr>
            <w:tcW w:w="1239" w:type="pct"/>
            <w:shd w:val="clear" w:color="auto" w:fill="auto"/>
          </w:tcPr>
          <w:p w:rsidR="003E70A5" w:rsidRPr="00F21827" w:rsidRDefault="003E70A5" w:rsidP="00C739C7">
            <w:pPr>
              <w:ind w:right="-1"/>
              <w:jc w:val="right"/>
              <w:rPr>
                <w:rFonts w:ascii="Times New Roman" w:hAnsi="Times New Roman" w:cs="Times New Roman"/>
              </w:rPr>
            </w:pPr>
            <w:r w:rsidRPr="00F21827">
              <w:rPr>
                <w:rFonts w:ascii="Times New Roman" w:hAnsi="Times New Roman" w:cs="Times New Roman"/>
              </w:rPr>
              <w:t>635,04</w:t>
            </w:r>
          </w:p>
        </w:tc>
      </w:tr>
      <w:tr w:rsidR="003E70A5" w:rsidRPr="00F21827" w:rsidTr="00C35DED">
        <w:trPr>
          <w:trHeight w:val="170"/>
        </w:trPr>
        <w:tc>
          <w:tcPr>
            <w:tcW w:w="2205" w:type="pct"/>
            <w:shd w:val="clear" w:color="auto" w:fill="auto"/>
          </w:tcPr>
          <w:p w:rsidR="003E70A5" w:rsidRPr="00F21827" w:rsidRDefault="003E70A5" w:rsidP="00C739C7">
            <w:pPr>
              <w:ind w:right="-1"/>
              <w:rPr>
                <w:rFonts w:ascii="Times New Roman" w:hAnsi="Times New Roman" w:cs="Times New Roman"/>
              </w:rPr>
            </w:pPr>
            <w:r w:rsidRPr="00F21827">
              <w:rPr>
                <w:rFonts w:ascii="Times New Roman" w:hAnsi="Times New Roman" w:cs="Times New Roman"/>
              </w:rPr>
              <w:t>ТОВ "Біогаз Енерджі - Тернопіль"</w:t>
            </w:r>
          </w:p>
        </w:tc>
        <w:tc>
          <w:tcPr>
            <w:tcW w:w="592" w:type="pct"/>
            <w:shd w:val="clear" w:color="auto" w:fill="auto"/>
          </w:tcPr>
          <w:p w:rsidR="003E70A5" w:rsidRPr="00F21827" w:rsidRDefault="003E70A5" w:rsidP="00C739C7">
            <w:pPr>
              <w:ind w:right="-1"/>
              <w:jc w:val="right"/>
              <w:rPr>
                <w:rFonts w:ascii="Times New Roman" w:hAnsi="Times New Roman" w:cs="Times New Roman"/>
                <w:highlight w:val="yellow"/>
              </w:rPr>
            </w:pPr>
            <w:r w:rsidRPr="00F21827">
              <w:rPr>
                <w:rFonts w:ascii="Times New Roman" w:hAnsi="Times New Roman" w:cs="Times New Roman"/>
              </w:rPr>
              <w:t>50%</w:t>
            </w:r>
          </w:p>
        </w:tc>
        <w:tc>
          <w:tcPr>
            <w:tcW w:w="964" w:type="pct"/>
            <w:shd w:val="clear" w:color="auto" w:fill="auto"/>
          </w:tcPr>
          <w:p w:rsidR="003E70A5" w:rsidRPr="00F21827" w:rsidRDefault="000061D6" w:rsidP="00C739C7">
            <w:pPr>
              <w:ind w:right="-1"/>
              <w:jc w:val="right"/>
              <w:rPr>
                <w:rFonts w:ascii="Times New Roman" w:hAnsi="Times New Roman" w:cs="Times New Roman"/>
              </w:rPr>
            </w:pPr>
            <w:r w:rsidRPr="00F21827">
              <w:rPr>
                <w:rFonts w:ascii="Times New Roman" w:hAnsi="Times New Roman" w:cs="Times New Roman"/>
              </w:rPr>
              <w:t>5 000,00</w:t>
            </w:r>
          </w:p>
        </w:tc>
        <w:tc>
          <w:tcPr>
            <w:tcW w:w="1239" w:type="pct"/>
            <w:shd w:val="clear" w:color="auto" w:fill="auto"/>
          </w:tcPr>
          <w:p w:rsidR="003E70A5" w:rsidRPr="00F21827" w:rsidRDefault="000061D6" w:rsidP="00C739C7">
            <w:pPr>
              <w:ind w:right="-1"/>
              <w:jc w:val="right"/>
              <w:rPr>
                <w:rFonts w:ascii="Times New Roman" w:hAnsi="Times New Roman" w:cs="Times New Roman"/>
              </w:rPr>
            </w:pPr>
            <w:r w:rsidRPr="00F21827">
              <w:rPr>
                <w:rFonts w:ascii="Times New Roman" w:hAnsi="Times New Roman" w:cs="Times New Roman"/>
              </w:rPr>
              <w:t>4 973,70</w:t>
            </w:r>
          </w:p>
        </w:tc>
      </w:tr>
      <w:tr w:rsidR="003E70A5" w:rsidRPr="00F21827" w:rsidTr="00C35DED">
        <w:trPr>
          <w:trHeight w:val="170"/>
        </w:trPr>
        <w:tc>
          <w:tcPr>
            <w:tcW w:w="2205" w:type="pct"/>
            <w:shd w:val="clear" w:color="auto" w:fill="auto"/>
          </w:tcPr>
          <w:p w:rsidR="003E70A5" w:rsidRPr="00F21827" w:rsidRDefault="003E70A5" w:rsidP="00C739C7">
            <w:pPr>
              <w:ind w:right="-1"/>
              <w:rPr>
                <w:rFonts w:ascii="Times New Roman" w:hAnsi="Times New Roman" w:cs="Times New Roman"/>
              </w:rPr>
            </w:pPr>
            <w:r w:rsidRPr="00F21827">
              <w:rPr>
                <w:rFonts w:ascii="Times New Roman" w:hAnsi="Times New Roman" w:cs="Times New Roman"/>
              </w:rPr>
              <w:t>ТОВ "Кліар Енерджі - Херсон"</w:t>
            </w:r>
          </w:p>
        </w:tc>
        <w:tc>
          <w:tcPr>
            <w:tcW w:w="592" w:type="pct"/>
            <w:shd w:val="clear" w:color="auto" w:fill="auto"/>
          </w:tcPr>
          <w:p w:rsidR="003E70A5" w:rsidRPr="00F21827" w:rsidRDefault="003E70A5" w:rsidP="00C739C7">
            <w:pPr>
              <w:ind w:right="-1"/>
              <w:jc w:val="right"/>
              <w:rPr>
                <w:rFonts w:ascii="Times New Roman" w:hAnsi="Times New Roman" w:cs="Times New Roman"/>
              </w:rPr>
            </w:pPr>
            <w:r w:rsidRPr="00F21827">
              <w:rPr>
                <w:rFonts w:ascii="Times New Roman" w:hAnsi="Times New Roman" w:cs="Times New Roman"/>
              </w:rPr>
              <w:t>99%</w:t>
            </w:r>
          </w:p>
        </w:tc>
        <w:tc>
          <w:tcPr>
            <w:tcW w:w="964" w:type="pct"/>
            <w:shd w:val="clear" w:color="auto" w:fill="auto"/>
          </w:tcPr>
          <w:p w:rsidR="003E70A5" w:rsidRPr="00F21827" w:rsidRDefault="003E70A5" w:rsidP="00C739C7">
            <w:pPr>
              <w:ind w:right="-1"/>
              <w:jc w:val="right"/>
              <w:rPr>
                <w:rFonts w:ascii="Times New Roman" w:hAnsi="Times New Roman" w:cs="Times New Roman"/>
              </w:rPr>
            </w:pPr>
            <w:r w:rsidRPr="00F21827">
              <w:rPr>
                <w:rFonts w:ascii="Times New Roman" w:hAnsi="Times New Roman" w:cs="Times New Roman"/>
              </w:rPr>
              <w:t>0,00</w:t>
            </w:r>
          </w:p>
        </w:tc>
        <w:tc>
          <w:tcPr>
            <w:tcW w:w="1239" w:type="pct"/>
            <w:shd w:val="clear" w:color="auto" w:fill="auto"/>
          </w:tcPr>
          <w:p w:rsidR="003E70A5" w:rsidRPr="00F21827" w:rsidRDefault="003E70A5" w:rsidP="00C739C7">
            <w:pPr>
              <w:ind w:right="-1"/>
              <w:jc w:val="right"/>
              <w:rPr>
                <w:rFonts w:ascii="Times New Roman" w:hAnsi="Times New Roman" w:cs="Times New Roman"/>
              </w:rPr>
            </w:pPr>
            <w:r w:rsidRPr="00F21827">
              <w:rPr>
                <w:rFonts w:ascii="Times New Roman" w:hAnsi="Times New Roman" w:cs="Times New Roman"/>
              </w:rPr>
              <w:t>0,00</w:t>
            </w:r>
          </w:p>
        </w:tc>
      </w:tr>
      <w:tr w:rsidR="003E70A5" w:rsidRPr="00F21827" w:rsidTr="00C35DED">
        <w:trPr>
          <w:trHeight w:val="170"/>
        </w:trPr>
        <w:tc>
          <w:tcPr>
            <w:tcW w:w="2205" w:type="pct"/>
            <w:shd w:val="clear" w:color="auto" w:fill="auto"/>
          </w:tcPr>
          <w:p w:rsidR="003E70A5" w:rsidRPr="00F21827" w:rsidRDefault="003E70A5" w:rsidP="00C739C7">
            <w:pPr>
              <w:ind w:right="-1"/>
              <w:rPr>
                <w:rFonts w:ascii="Times New Roman" w:hAnsi="Times New Roman" w:cs="Times New Roman"/>
              </w:rPr>
            </w:pPr>
            <w:r w:rsidRPr="00F21827">
              <w:rPr>
                <w:rFonts w:ascii="Times New Roman" w:hAnsi="Times New Roman" w:cs="Times New Roman"/>
              </w:rPr>
              <w:t>ТОВ "Захід Технолоджі Груп"</w:t>
            </w:r>
          </w:p>
        </w:tc>
        <w:tc>
          <w:tcPr>
            <w:tcW w:w="592" w:type="pct"/>
            <w:shd w:val="clear" w:color="auto" w:fill="auto"/>
          </w:tcPr>
          <w:p w:rsidR="003E70A5" w:rsidRPr="00F21827" w:rsidRDefault="003E70A5" w:rsidP="00C739C7">
            <w:pPr>
              <w:ind w:right="-1"/>
              <w:jc w:val="right"/>
              <w:rPr>
                <w:rFonts w:ascii="Times New Roman" w:hAnsi="Times New Roman" w:cs="Times New Roman"/>
              </w:rPr>
            </w:pPr>
            <w:r w:rsidRPr="00F21827">
              <w:rPr>
                <w:rFonts w:ascii="Times New Roman" w:hAnsi="Times New Roman" w:cs="Times New Roman"/>
              </w:rPr>
              <w:t>51%</w:t>
            </w:r>
          </w:p>
        </w:tc>
        <w:tc>
          <w:tcPr>
            <w:tcW w:w="964" w:type="pct"/>
            <w:shd w:val="clear" w:color="auto" w:fill="auto"/>
          </w:tcPr>
          <w:p w:rsidR="003E70A5" w:rsidRPr="00F21827" w:rsidRDefault="003E70A5" w:rsidP="00C739C7">
            <w:pPr>
              <w:ind w:right="-1"/>
              <w:jc w:val="right"/>
              <w:rPr>
                <w:rFonts w:ascii="Times New Roman" w:hAnsi="Times New Roman" w:cs="Times New Roman"/>
              </w:rPr>
            </w:pPr>
            <w:r w:rsidRPr="00F21827">
              <w:rPr>
                <w:rFonts w:ascii="Times New Roman" w:hAnsi="Times New Roman" w:cs="Times New Roman"/>
              </w:rPr>
              <w:t>0,00</w:t>
            </w:r>
          </w:p>
        </w:tc>
        <w:tc>
          <w:tcPr>
            <w:tcW w:w="1239" w:type="pct"/>
            <w:shd w:val="clear" w:color="auto" w:fill="auto"/>
          </w:tcPr>
          <w:p w:rsidR="003E70A5" w:rsidRPr="00F21827" w:rsidRDefault="003E70A5" w:rsidP="00C739C7">
            <w:pPr>
              <w:ind w:right="-1"/>
              <w:jc w:val="right"/>
              <w:rPr>
                <w:rFonts w:ascii="Times New Roman" w:hAnsi="Times New Roman" w:cs="Times New Roman"/>
              </w:rPr>
            </w:pPr>
            <w:r w:rsidRPr="00F21827">
              <w:rPr>
                <w:rFonts w:ascii="Times New Roman" w:hAnsi="Times New Roman" w:cs="Times New Roman"/>
              </w:rPr>
              <w:t>0,00</w:t>
            </w:r>
          </w:p>
        </w:tc>
      </w:tr>
      <w:tr w:rsidR="003E70A5" w:rsidRPr="00F21827" w:rsidTr="00C35DED">
        <w:trPr>
          <w:trHeight w:val="170"/>
        </w:trPr>
        <w:tc>
          <w:tcPr>
            <w:tcW w:w="2205" w:type="pct"/>
            <w:shd w:val="clear" w:color="auto" w:fill="auto"/>
          </w:tcPr>
          <w:p w:rsidR="003E70A5" w:rsidRPr="00F21827" w:rsidRDefault="003E70A5" w:rsidP="00C739C7">
            <w:pPr>
              <w:ind w:right="-1"/>
              <w:rPr>
                <w:rFonts w:ascii="Times New Roman" w:hAnsi="Times New Roman" w:cs="Times New Roman"/>
              </w:rPr>
            </w:pPr>
            <w:r w:rsidRPr="00F21827">
              <w:rPr>
                <w:rFonts w:ascii="Times New Roman" w:hAnsi="Times New Roman" w:cs="Times New Roman"/>
              </w:rPr>
              <w:t>ТОВ "Чернігівська генеруюча компанія"</w:t>
            </w:r>
          </w:p>
        </w:tc>
        <w:tc>
          <w:tcPr>
            <w:tcW w:w="592" w:type="pct"/>
            <w:shd w:val="clear" w:color="auto" w:fill="auto"/>
          </w:tcPr>
          <w:p w:rsidR="003E70A5" w:rsidRPr="00F21827" w:rsidRDefault="003E70A5" w:rsidP="00C739C7">
            <w:pPr>
              <w:ind w:right="-1"/>
              <w:jc w:val="right"/>
              <w:rPr>
                <w:rFonts w:ascii="Times New Roman" w:hAnsi="Times New Roman" w:cs="Times New Roman"/>
              </w:rPr>
            </w:pPr>
            <w:r w:rsidRPr="00F21827">
              <w:rPr>
                <w:rFonts w:ascii="Times New Roman" w:hAnsi="Times New Roman" w:cs="Times New Roman"/>
              </w:rPr>
              <w:t>50%</w:t>
            </w:r>
          </w:p>
        </w:tc>
        <w:tc>
          <w:tcPr>
            <w:tcW w:w="964" w:type="pct"/>
            <w:shd w:val="clear" w:color="auto" w:fill="auto"/>
          </w:tcPr>
          <w:p w:rsidR="003E70A5" w:rsidRPr="00F21827" w:rsidRDefault="003E70A5" w:rsidP="00C739C7">
            <w:pPr>
              <w:ind w:right="-1"/>
              <w:jc w:val="right"/>
              <w:rPr>
                <w:rFonts w:ascii="Times New Roman" w:hAnsi="Times New Roman" w:cs="Times New Roman"/>
              </w:rPr>
            </w:pPr>
            <w:r w:rsidRPr="00F21827">
              <w:rPr>
                <w:rFonts w:ascii="Times New Roman" w:hAnsi="Times New Roman" w:cs="Times New Roman"/>
              </w:rPr>
              <w:t>0,00</w:t>
            </w:r>
          </w:p>
        </w:tc>
        <w:tc>
          <w:tcPr>
            <w:tcW w:w="1239" w:type="pct"/>
            <w:shd w:val="clear" w:color="auto" w:fill="auto"/>
          </w:tcPr>
          <w:p w:rsidR="003E70A5" w:rsidRPr="00F21827" w:rsidRDefault="003E70A5" w:rsidP="00C739C7">
            <w:pPr>
              <w:ind w:right="-1"/>
              <w:jc w:val="right"/>
              <w:rPr>
                <w:rFonts w:ascii="Times New Roman" w:hAnsi="Times New Roman" w:cs="Times New Roman"/>
              </w:rPr>
            </w:pPr>
            <w:r w:rsidRPr="00F21827">
              <w:rPr>
                <w:rFonts w:ascii="Times New Roman" w:hAnsi="Times New Roman" w:cs="Times New Roman"/>
              </w:rPr>
              <w:t>0,00</w:t>
            </w:r>
          </w:p>
        </w:tc>
      </w:tr>
      <w:tr w:rsidR="003E70A5" w:rsidRPr="00F21827" w:rsidTr="00C35DED">
        <w:trPr>
          <w:trHeight w:val="170"/>
        </w:trPr>
        <w:tc>
          <w:tcPr>
            <w:tcW w:w="2205" w:type="pct"/>
            <w:shd w:val="clear" w:color="auto" w:fill="auto"/>
          </w:tcPr>
          <w:p w:rsidR="003E70A5" w:rsidRPr="00F21827" w:rsidRDefault="003E70A5" w:rsidP="00C739C7">
            <w:pPr>
              <w:ind w:right="-1"/>
              <w:rPr>
                <w:rFonts w:ascii="Times New Roman" w:hAnsi="Times New Roman" w:cs="Times New Roman"/>
                <w:b/>
              </w:rPr>
            </w:pPr>
            <w:r w:rsidRPr="00F21827">
              <w:rPr>
                <w:rFonts w:ascii="Times New Roman" w:hAnsi="Times New Roman" w:cs="Times New Roman"/>
                <w:b/>
              </w:rPr>
              <w:t>Всього</w:t>
            </w:r>
          </w:p>
        </w:tc>
        <w:tc>
          <w:tcPr>
            <w:tcW w:w="592" w:type="pct"/>
            <w:shd w:val="clear" w:color="auto" w:fill="auto"/>
          </w:tcPr>
          <w:p w:rsidR="003E70A5" w:rsidRPr="00F21827" w:rsidRDefault="003E70A5" w:rsidP="00C739C7">
            <w:pPr>
              <w:ind w:right="-1"/>
              <w:jc w:val="right"/>
              <w:rPr>
                <w:rFonts w:ascii="Times New Roman" w:hAnsi="Times New Roman" w:cs="Times New Roman"/>
                <w:b/>
              </w:rPr>
            </w:pPr>
          </w:p>
        </w:tc>
        <w:tc>
          <w:tcPr>
            <w:tcW w:w="964" w:type="pct"/>
            <w:shd w:val="clear" w:color="auto" w:fill="auto"/>
          </w:tcPr>
          <w:p w:rsidR="003E70A5" w:rsidRPr="00F21827" w:rsidRDefault="003E70A5" w:rsidP="00C739C7">
            <w:pPr>
              <w:ind w:right="-1"/>
              <w:jc w:val="right"/>
              <w:rPr>
                <w:rFonts w:ascii="Times New Roman" w:hAnsi="Times New Roman" w:cs="Times New Roman"/>
                <w:b/>
              </w:rPr>
            </w:pPr>
            <w:r w:rsidRPr="00F21827">
              <w:rPr>
                <w:rFonts w:ascii="Times New Roman" w:hAnsi="Times New Roman" w:cs="Times New Roman"/>
                <w:b/>
              </w:rPr>
              <w:t>5 061 690,00</w:t>
            </w:r>
          </w:p>
        </w:tc>
        <w:tc>
          <w:tcPr>
            <w:tcW w:w="1239" w:type="pct"/>
            <w:shd w:val="clear" w:color="auto" w:fill="auto"/>
          </w:tcPr>
          <w:p w:rsidR="003E70A5" w:rsidRPr="00F21827" w:rsidRDefault="003E70A5" w:rsidP="000061D6">
            <w:pPr>
              <w:ind w:right="-1"/>
              <w:jc w:val="right"/>
              <w:rPr>
                <w:rFonts w:ascii="Times New Roman" w:hAnsi="Times New Roman" w:cs="Times New Roman"/>
                <w:b/>
              </w:rPr>
            </w:pPr>
            <w:r w:rsidRPr="00F21827">
              <w:rPr>
                <w:rFonts w:ascii="Times New Roman" w:hAnsi="Times New Roman" w:cs="Times New Roman"/>
                <w:b/>
              </w:rPr>
              <w:t>5</w:t>
            </w:r>
            <w:r w:rsidR="000061D6" w:rsidRPr="00F21827">
              <w:rPr>
                <w:rFonts w:ascii="Times New Roman" w:hAnsi="Times New Roman" w:cs="Times New Roman"/>
                <w:b/>
              </w:rPr>
              <w:t> 057 310,18</w:t>
            </w:r>
          </w:p>
        </w:tc>
      </w:tr>
    </w:tbl>
    <w:p w:rsidR="003E70A5" w:rsidRPr="00F21827" w:rsidRDefault="003E70A5" w:rsidP="003E70A5">
      <w:pPr>
        <w:widowControl w:val="0"/>
        <w:tabs>
          <w:tab w:val="left" w:pos="284"/>
        </w:tabs>
        <w:autoSpaceDE w:val="0"/>
        <w:autoSpaceDN w:val="0"/>
        <w:spacing w:after="60" w:line="240" w:lineRule="auto"/>
        <w:ind w:right="-1"/>
        <w:jc w:val="both"/>
        <w:outlineLvl w:val="1"/>
        <w:rPr>
          <w:rFonts w:ascii="Times New Roman" w:eastAsia="Times New Roman" w:hAnsi="Times New Roman" w:cs="Times New Roman"/>
          <w:b/>
          <w:bCs/>
          <w:lang w:eastAsia="ru-RU"/>
        </w:rPr>
      </w:pPr>
    </w:p>
    <w:p w:rsidR="00FD1F4B" w:rsidRPr="00F21827" w:rsidRDefault="003E70A5" w:rsidP="003E70A5">
      <w:pPr>
        <w:widowControl w:val="0"/>
        <w:tabs>
          <w:tab w:val="left" w:pos="284"/>
        </w:tabs>
        <w:autoSpaceDE w:val="0"/>
        <w:autoSpaceDN w:val="0"/>
        <w:spacing w:after="60" w:line="240" w:lineRule="auto"/>
        <w:ind w:right="-1"/>
        <w:jc w:val="both"/>
        <w:outlineLvl w:val="1"/>
        <w:rPr>
          <w:rFonts w:ascii="Times New Roman" w:eastAsia="Times New Roman" w:hAnsi="Times New Roman" w:cs="Times New Roman"/>
          <w:bCs/>
          <w:lang w:eastAsia="ru-RU"/>
        </w:rPr>
      </w:pPr>
      <w:r w:rsidRPr="00F21827">
        <w:rPr>
          <w:rFonts w:ascii="Times New Roman" w:hAnsi="Times New Roman" w:cs="Times New Roman"/>
        </w:rPr>
        <w:t xml:space="preserve">У статутні капітали ТОВ "Захід Технолоджі Груп" та ТОВ "Кліар Енерджі - Херсон" протягом 2018 року інвестиції не перераховувались. </w:t>
      </w:r>
      <w:r w:rsidR="00C35DED" w:rsidRPr="00F21827">
        <w:rPr>
          <w:rFonts w:ascii="Times New Roman" w:hAnsi="Times New Roman" w:cs="Times New Roman"/>
        </w:rPr>
        <w:t xml:space="preserve">У 2019 році частку у статуті </w:t>
      </w:r>
      <w:r w:rsidRPr="00F21827">
        <w:rPr>
          <w:rFonts w:ascii="Times New Roman" w:hAnsi="Times New Roman" w:cs="Times New Roman"/>
        </w:rPr>
        <w:t xml:space="preserve">ТОВ "Кліар Енерджі - Херсон" </w:t>
      </w:r>
      <w:r w:rsidR="00C35DED" w:rsidRPr="00F21827">
        <w:rPr>
          <w:rFonts w:ascii="Times New Roman" w:hAnsi="Times New Roman" w:cs="Times New Roman"/>
        </w:rPr>
        <w:t xml:space="preserve">було оплачено та </w:t>
      </w:r>
      <w:r w:rsidRPr="00F21827">
        <w:rPr>
          <w:rFonts w:ascii="Times New Roman" w:hAnsi="Times New Roman" w:cs="Times New Roman"/>
        </w:rPr>
        <w:t xml:space="preserve">згідно договору </w:t>
      </w:r>
      <w:r w:rsidR="00FD1F4B" w:rsidRPr="00F21827">
        <w:rPr>
          <w:rFonts w:ascii="Times New Roman" w:hAnsi="Times New Roman" w:cs="Times New Roman"/>
        </w:rPr>
        <w:t>купівлі-продажу частки  в статутному капіталі</w:t>
      </w:r>
      <w:r w:rsidR="00C35DED" w:rsidRPr="00F21827">
        <w:rPr>
          <w:rFonts w:ascii="Times New Roman" w:hAnsi="Times New Roman" w:cs="Times New Roman"/>
        </w:rPr>
        <w:t xml:space="preserve"> ТОВ "Кліар Енерджі - Херсон"</w:t>
      </w:r>
      <w:r w:rsidR="00FD1F4B" w:rsidRPr="00F21827">
        <w:rPr>
          <w:rFonts w:ascii="Times New Roman" w:hAnsi="Times New Roman" w:cs="Times New Roman"/>
        </w:rPr>
        <w:t xml:space="preserve"> від 06.02.2019 року</w:t>
      </w:r>
      <w:r w:rsidRPr="00F21827">
        <w:rPr>
          <w:rFonts w:ascii="Times New Roman" w:hAnsi="Times New Roman" w:cs="Times New Roman"/>
        </w:rPr>
        <w:t xml:space="preserve"> </w:t>
      </w:r>
      <w:r w:rsidR="00C35DED" w:rsidRPr="00F21827">
        <w:rPr>
          <w:rFonts w:ascii="Times New Roman" w:hAnsi="Times New Roman" w:cs="Times New Roman"/>
        </w:rPr>
        <w:t xml:space="preserve">було </w:t>
      </w:r>
      <w:r w:rsidRPr="00F21827">
        <w:rPr>
          <w:rFonts w:ascii="Times New Roman" w:hAnsi="Times New Roman" w:cs="Times New Roman"/>
        </w:rPr>
        <w:t xml:space="preserve">продано </w:t>
      </w:r>
      <w:r w:rsidR="00FD1F4B" w:rsidRPr="00F21827">
        <w:rPr>
          <w:rFonts w:ascii="Times New Roman" w:eastAsia="Times New Roman" w:hAnsi="Times New Roman" w:cs="Times New Roman"/>
          <w:bCs/>
          <w:lang w:eastAsia="ru-RU"/>
        </w:rPr>
        <w:t>Акціонерному товариству «Закритий недиверсифікований венчурний корпоративний інвестиційний фонд «Арагон - Капітал».</w:t>
      </w:r>
    </w:p>
    <w:p w:rsidR="003E70A5" w:rsidRPr="00F21827" w:rsidRDefault="003E70A5" w:rsidP="003E70A5">
      <w:pPr>
        <w:widowControl w:val="0"/>
        <w:tabs>
          <w:tab w:val="left" w:pos="284"/>
        </w:tabs>
        <w:autoSpaceDE w:val="0"/>
        <w:autoSpaceDN w:val="0"/>
        <w:spacing w:after="60" w:line="240" w:lineRule="auto"/>
        <w:ind w:right="-1"/>
        <w:jc w:val="both"/>
        <w:outlineLvl w:val="1"/>
        <w:rPr>
          <w:rFonts w:ascii="Times New Roman" w:hAnsi="Times New Roman" w:cs="Times New Roman"/>
          <w:color w:val="212121"/>
          <w:lang w:eastAsia="ru-RU"/>
        </w:rPr>
      </w:pPr>
      <w:r w:rsidRPr="00F21827">
        <w:rPr>
          <w:rFonts w:ascii="Times New Roman" w:hAnsi="Times New Roman" w:cs="Times New Roman"/>
        </w:rPr>
        <w:t xml:space="preserve">У 2018 році ТОВ «КЛІАР ЕНЕРДЖІ» був одним із Учасників </w:t>
      </w:r>
      <w:r w:rsidRPr="00F21827">
        <w:rPr>
          <w:rFonts w:ascii="Times New Roman" w:hAnsi="Times New Roman" w:cs="Times New Roman"/>
          <w:color w:val="212121"/>
          <w:lang w:eastAsia="ru-RU"/>
        </w:rPr>
        <w:t>ТОВ «ЧЕРНІГІВСЬКА ГЕНЕРУЮЧА КОМПАНІЯ», частка у статутному капіталі 50% в розмірі 5 тис. грн. внесена на розрахунковий рахунок у жовтні 2018 року. Частку було продано 11.10.2018 р.</w:t>
      </w:r>
    </w:p>
    <w:p w:rsidR="003E70A5" w:rsidRPr="00F21827" w:rsidRDefault="00C35DED" w:rsidP="003E70A5">
      <w:pPr>
        <w:widowControl w:val="0"/>
        <w:tabs>
          <w:tab w:val="left" w:pos="284"/>
        </w:tabs>
        <w:autoSpaceDE w:val="0"/>
        <w:autoSpaceDN w:val="0"/>
        <w:spacing w:after="60" w:line="240" w:lineRule="auto"/>
        <w:ind w:right="-1"/>
        <w:jc w:val="both"/>
        <w:outlineLvl w:val="1"/>
        <w:rPr>
          <w:rFonts w:ascii="Times New Roman" w:hAnsi="Times New Roman" w:cs="Times New Roman"/>
          <w:lang w:eastAsia="ru-RU"/>
        </w:rPr>
      </w:pPr>
      <w:r w:rsidRPr="00F21827">
        <w:rPr>
          <w:rFonts w:ascii="Times New Roman" w:hAnsi="Times New Roman" w:cs="Times New Roman"/>
        </w:rPr>
        <w:t xml:space="preserve">Фінансові інвестиції у </w:t>
      </w:r>
      <w:r w:rsidR="003E70A5" w:rsidRPr="00F21827">
        <w:rPr>
          <w:rFonts w:ascii="Times New Roman" w:hAnsi="Times New Roman" w:cs="Times New Roman"/>
        </w:rPr>
        <w:t xml:space="preserve">ТОВ "Біогаз Енерджі - Тернопіль" </w:t>
      </w:r>
      <w:r w:rsidRPr="00F21827">
        <w:rPr>
          <w:rFonts w:ascii="Times New Roman" w:hAnsi="Times New Roman" w:cs="Times New Roman"/>
        </w:rPr>
        <w:t xml:space="preserve">станом на 07.02.2018 року становили 99% статутного капіталу, що становило 9 900,00 грн. 19.04.2018 року </w:t>
      </w:r>
      <w:r w:rsidR="0004044A" w:rsidRPr="00F21827">
        <w:rPr>
          <w:rFonts w:ascii="Times New Roman" w:hAnsi="Times New Roman" w:cs="Times New Roman"/>
        </w:rPr>
        <w:t>було продано частку у розмірі 49%, що становило 4 900,00 грн. Височанському Р.В.</w:t>
      </w:r>
    </w:p>
    <w:p w:rsidR="00C84B87" w:rsidRPr="00F21827" w:rsidRDefault="00C84B87" w:rsidP="00C84B87">
      <w:pPr>
        <w:widowControl w:val="0"/>
        <w:autoSpaceDE w:val="0"/>
        <w:autoSpaceDN w:val="0"/>
        <w:spacing w:after="0" w:line="240" w:lineRule="auto"/>
        <w:jc w:val="both"/>
        <w:outlineLvl w:val="1"/>
        <w:rPr>
          <w:rFonts w:ascii="Times New Roman" w:eastAsia="Times New Roman" w:hAnsi="Times New Roman" w:cs="Times New Roman"/>
          <w:b/>
          <w:bCs/>
          <w:lang w:eastAsia="ru-RU"/>
        </w:rPr>
      </w:pPr>
    </w:p>
    <w:p w:rsidR="004F600F" w:rsidRPr="00F21827" w:rsidRDefault="004F600F" w:rsidP="00C84B87">
      <w:pPr>
        <w:widowControl w:val="0"/>
        <w:autoSpaceDE w:val="0"/>
        <w:autoSpaceDN w:val="0"/>
        <w:spacing w:after="0" w:line="240" w:lineRule="auto"/>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3.1.</w:t>
      </w:r>
      <w:r w:rsidR="00E035D3" w:rsidRPr="00F21827">
        <w:rPr>
          <w:rFonts w:ascii="Times New Roman" w:eastAsia="Times New Roman" w:hAnsi="Times New Roman" w:cs="Times New Roman"/>
          <w:b/>
          <w:bCs/>
          <w:lang w:eastAsia="ru-RU"/>
        </w:rPr>
        <w:t>6</w:t>
      </w:r>
      <w:r w:rsidRPr="00F21827">
        <w:rPr>
          <w:rFonts w:ascii="Times New Roman" w:eastAsia="Times New Roman" w:hAnsi="Times New Roman" w:cs="Times New Roman"/>
          <w:b/>
          <w:bCs/>
          <w:lang w:eastAsia="ru-RU"/>
        </w:rPr>
        <w:t xml:space="preserve"> Довгострокова дебіторська заборгованість</w:t>
      </w:r>
    </w:p>
    <w:p w:rsidR="00D40401" w:rsidRPr="00F21827" w:rsidRDefault="00D40401" w:rsidP="00C84B87">
      <w:pPr>
        <w:widowControl w:val="0"/>
        <w:tabs>
          <w:tab w:val="left" w:pos="6213"/>
        </w:tabs>
        <w:autoSpaceDE w:val="0"/>
        <w:autoSpaceDN w:val="0"/>
        <w:spacing w:after="0" w:line="240" w:lineRule="auto"/>
        <w:jc w:val="both"/>
        <w:outlineLvl w:val="1"/>
        <w:rPr>
          <w:rFonts w:ascii="Times New Roman" w:hAnsi="Times New Roman" w:cs="Times New Roman"/>
          <w:bCs/>
          <w:lang w:eastAsia="ru-RU"/>
        </w:rPr>
      </w:pPr>
      <w:r w:rsidRPr="00F21827">
        <w:rPr>
          <w:rFonts w:ascii="Times New Roman" w:hAnsi="Times New Roman" w:cs="Times New Roman"/>
        </w:rPr>
        <w:t>Станом на 31.12.2017 р</w:t>
      </w:r>
      <w:r w:rsidR="00AD28EA" w:rsidRPr="00F21827">
        <w:rPr>
          <w:rFonts w:ascii="Times New Roman" w:hAnsi="Times New Roman" w:cs="Times New Roman"/>
        </w:rPr>
        <w:t>.</w:t>
      </w:r>
      <w:r w:rsidRPr="00F21827">
        <w:rPr>
          <w:rFonts w:ascii="Times New Roman" w:hAnsi="Times New Roman" w:cs="Times New Roman"/>
        </w:rPr>
        <w:t xml:space="preserve"> </w:t>
      </w:r>
      <w:r w:rsidRPr="00F21827">
        <w:rPr>
          <w:rFonts w:ascii="Times New Roman" w:eastAsia="Times New Roman" w:hAnsi="Times New Roman" w:cs="Times New Roman"/>
          <w:bCs/>
          <w:lang w:eastAsia="ru-RU"/>
        </w:rPr>
        <w:t xml:space="preserve">довгострокова дебіторська заборгованість </w:t>
      </w:r>
      <w:r w:rsidRPr="00F21827">
        <w:rPr>
          <w:rFonts w:ascii="Times New Roman" w:hAnsi="Times New Roman" w:cs="Times New Roman"/>
        </w:rPr>
        <w:t xml:space="preserve">Товариства становлять 0 тис. грн. </w:t>
      </w:r>
    </w:p>
    <w:p w:rsidR="00D40401" w:rsidRPr="00F21827" w:rsidRDefault="00D40401" w:rsidP="00C84B87">
      <w:pPr>
        <w:widowControl w:val="0"/>
        <w:autoSpaceDE w:val="0"/>
        <w:autoSpaceDN w:val="0"/>
        <w:spacing w:after="0" w:line="240" w:lineRule="auto"/>
        <w:jc w:val="both"/>
        <w:outlineLvl w:val="1"/>
        <w:rPr>
          <w:rFonts w:ascii="Times New Roman" w:eastAsia="Times New Roman" w:hAnsi="Times New Roman" w:cs="Times New Roman"/>
          <w:b/>
          <w:bCs/>
          <w:lang w:eastAsia="ru-RU"/>
        </w:rPr>
      </w:pPr>
      <w:r w:rsidRPr="00F21827">
        <w:rPr>
          <w:rFonts w:ascii="Times New Roman" w:hAnsi="Times New Roman" w:cs="Times New Roman"/>
        </w:rPr>
        <w:t>Станом на 31.12.2018 р</w:t>
      </w:r>
      <w:r w:rsidR="00AD28EA" w:rsidRPr="00F21827">
        <w:rPr>
          <w:rFonts w:ascii="Times New Roman" w:hAnsi="Times New Roman" w:cs="Times New Roman"/>
        </w:rPr>
        <w:t>.</w:t>
      </w:r>
      <w:r w:rsidRPr="00F21827">
        <w:rPr>
          <w:rFonts w:ascii="Times New Roman" w:hAnsi="Times New Roman" w:cs="Times New Roman"/>
        </w:rPr>
        <w:t xml:space="preserve"> </w:t>
      </w:r>
      <w:r w:rsidRPr="00F21827">
        <w:rPr>
          <w:rFonts w:ascii="Times New Roman" w:eastAsia="Times New Roman" w:hAnsi="Times New Roman" w:cs="Times New Roman"/>
          <w:bCs/>
          <w:lang w:eastAsia="ru-RU"/>
        </w:rPr>
        <w:t xml:space="preserve">довгострокова дебіторська заборгованість </w:t>
      </w:r>
      <w:r w:rsidR="0003392D" w:rsidRPr="00F21827">
        <w:rPr>
          <w:rFonts w:ascii="Times New Roman" w:hAnsi="Times New Roman" w:cs="Times New Roman"/>
        </w:rPr>
        <w:t>Товариства станови</w:t>
      </w:r>
      <w:r w:rsidRPr="00F21827">
        <w:rPr>
          <w:rFonts w:ascii="Times New Roman" w:hAnsi="Times New Roman" w:cs="Times New Roman"/>
        </w:rPr>
        <w:t>ть 459</w:t>
      </w:r>
      <w:r w:rsidR="00AD28EA" w:rsidRPr="00F21827">
        <w:rPr>
          <w:rFonts w:ascii="Times New Roman" w:hAnsi="Times New Roman" w:cs="Times New Roman"/>
        </w:rPr>
        <w:t> </w:t>
      </w:r>
      <w:r w:rsidRPr="00F21827">
        <w:rPr>
          <w:rFonts w:ascii="Times New Roman" w:hAnsi="Times New Roman" w:cs="Times New Roman"/>
        </w:rPr>
        <w:t>тис.</w:t>
      </w:r>
      <w:r w:rsidR="00AD28EA" w:rsidRPr="00F21827">
        <w:rPr>
          <w:rFonts w:ascii="Times New Roman" w:hAnsi="Times New Roman" w:cs="Times New Roman"/>
        </w:rPr>
        <w:t> </w:t>
      </w:r>
      <w:r w:rsidRPr="00F21827">
        <w:rPr>
          <w:rFonts w:ascii="Times New Roman" w:hAnsi="Times New Roman" w:cs="Times New Roman"/>
        </w:rPr>
        <w:t>грн , видана</w:t>
      </w:r>
      <w:r w:rsidR="0003392D" w:rsidRPr="00F21827">
        <w:rPr>
          <w:rFonts w:ascii="Times New Roman" w:hAnsi="Times New Roman" w:cs="Times New Roman"/>
        </w:rPr>
        <w:t xml:space="preserve"> фінансова допомога</w:t>
      </w:r>
      <w:r w:rsidRPr="00F21827">
        <w:rPr>
          <w:rFonts w:ascii="Times New Roman" w:hAnsi="Times New Roman" w:cs="Times New Roman"/>
        </w:rPr>
        <w:t xml:space="preserve"> фізичній особі Самусенко І.О.</w:t>
      </w:r>
      <w:r w:rsidR="00EF62A0" w:rsidRPr="00F21827">
        <w:rPr>
          <w:rFonts w:ascii="Times New Roman" w:hAnsi="Times New Roman" w:cs="Times New Roman"/>
        </w:rPr>
        <w:t xml:space="preserve"> за</w:t>
      </w:r>
      <w:r w:rsidRPr="00F21827">
        <w:rPr>
          <w:rFonts w:ascii="Times New Roman" w:hAnsi="Times New Roman" w:cs="Times New Roman"/>
        </w:rPr>
        <w:t xml:space="preserve"> договор</w:t>
      </w:r>
      <w:r w:rsidR="00EF62A0" w:rsidRPr="00F21827">
        <w:rPr>
          <w:rFonts w:ascii="Times New Roman" w:hAnsi="Times New Roman" w:cs="Times New Roman"/>
        </w:rPr>
        <w:t>ом</w:t>
      </w:r>
      <w:r w:rsidRPr="00F21827">
        <w:rPr>
          <w:rFonts w:ascii="Times New Roman" w:hAnsi="Times New Roman" w:cs="Times New Roman"/>
        </w:rPr>
        <w:t xml:space="preserve"> </w:t>
      </w:r>
      <w:r w:rsidR="00EF62A0" w:rsidRPr="00F21827">
        <w:rPr>
          <w:rFonts w:ascii="Times New Roman" w:hAnsi="Times New Roman" w:cs="Times New Roman"/>
        </w:rPr>
        <w:t>№ </w:t>
      </w:r>
      <w:r w:rsidR="00AD28EA" w:rsidRPr="00F21827">
        <w:rPr>
          <w:rFonts w:ascii="Times New Roman" w:hAnsi="Times New Roman" w:cs="Times New Roman"/>
        </w:rPr>
        <w:t>1607 від</w:t>
      </w:r>
      <w:r w:rsidRPr="00F21827">
        <w:rPr>
          <w:rFonts w:ascii="Times New Roman" w:hAnsi="Times New Roman" w:cs="Times New Roman"/>
        </w:rPr>
        <w:t xml:space="preserve"> 16.07.2018 року.</w:t>
      </w:r>
    </w:p>
    <w:p w:rsidR="004F600F" w:rsidRPr="00F21827" w:rsidRDefault="004F600F" w:rsidP="00C84B87">
      <w:pPr>
        <w:widowControl w:val="0"/>
        <w:autoSpaceDE w:val="0"/>
        <w:autoSpaceDN w:val="0"/>
        <w:spacing w:after="0" w:line="240" w:lineRule="auto"/>
        <w:jc w:val="both"/>
        <w:outlineLvl w:val="1"/>
        <w:rPr>
          <w:rFonts w:ascii="Times New Roman" w:eastAsia="Times New Roman" w:hAnsi="Times New Roman" w:cs="Times New Roman"/>
          <w:b/>
          <w:bCs/>
          <w:lang w:eastAsia="ru-RU"/>
        </w:rPr>
      </w:pPr>
    </w:p>
    <w:p w:rsidR="003F1153" w:rsidRPr="00F21827" w:rsidRDefault="003F1153" w:rsidP="00C84B87">
      <w:pPr>
        <w:widowControl w:val="0"/>
        <w:autoSpaceDE w:val="0"/>
        <w:autoSpaceDN w:val="0"/>
        <w:spacing w:after="0" w:line="240" w:lineRule="auto"/>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3.1.</w:t>
      </w:r>
      <w:r w:rsidR="00E035D3" w:rsidRPr="00F21827">
        <w:rPr>
          <w:rFonts w:ascii="Times New Roman" w:eastAsia="Times New Roman" w:hAnsi="Times New Roman" w:cs="Times New Roman"/>
          <w:b/>
          <w:bCs/>
          <w:lang w:eastAsia="ru-RU"/>
        </w:rPr>
        <w:t>7</w:t>
      </w:r>
      <w:r w:rsidRPr="00F21827">
        <w:rPr>
          <w:rFonts w:ascii="Times New Roman" w:eastAsia="Times New Roman" w:hAnsi="Times New Roman" w:cs="Times New Roman"/>
          <w:b/>
          <w:bCs/>
          <w:lang w:eastAsia="ru-RU"/>
        </w:rPr>
        <w:t xml:space="preserve"> Запаси </w:t>
      </w:r>
    </w:p>
    <w:p w:rsidR="003F1153" w:rsidRPr="00A306EE" w:rsidRDefault="003F1153" w:rsidP="00C84B87">
      <w:pPr>
        <w:widowControl w:val="0"/>
        <w:autoSpaceDE w:val="0"/>
        <w:autoSpaceDN w:val="0"/>
        <w:spacing w:after="0" w:line="240" w:lineRule="auto"/>
        <w:jc w:val="both"/>
        <w:outlineLvl w:val="1"/>
        <w:rPr>
          <w:rFonts w:ascii="Times New Roman" w:eastAsia="Times New Roman" w:hAnsi="Times New Roman" w:cs="Times New Roman"/>
          <w:bCs/>
          <w:lang w:eastAsia="ru-RU"/>
        </w:rPr>
      </w:pPr>
      <w:r w:rsidRPr="00A306EE">
        <w:rPr>
          <w:rFonts w:ascii="Times New Roman" w:eastAsia="Times New Roman" w:hAnsi="Times New Roman" w:cs="Times New Roman"/>
          <w:bCs/>
          <w:lang w:eastAsia="ru-RU"/>
        </w:rPr>
        <w:t xml:space="preserve">Станом на 31.12.2017 року запаси Товариства складають </w:t>
      </w:r>
      <w:r w:rsidR="005D5612" w:rsidRPr="00A306EE">
        <w:rPr>
          <w:rFonts w:ascii="Times New Roman" w:eastAsia="Times New Roman" w:hAnsi="Times New Roman" w:cs="Times New Roman"/>
          <w:bCs/>
          <w:lang w:eastAsia="ru-RU"/>
        </w:rPr>
        <w:t>9 100</w:t>
      </w:r>
      <w:r w:rsidRPr="00A306EE">
        <w:rPr>
          <w:rFonts w:ascii="Times New Roman" w:eastAsia="Times New Roman" w:hAnsi="Times New Roman" w:cs="Times New Roman"/>
          <w:bCs/>
          <w:lang w:eastAsia="ru-RU"/>
        </w:rPr>
        <w:t xml:space="preserve"> тис. грн. Запаси включають </w:t>
      </w:r>
      <w:r w:rsidR="00D40401" w:rsidRPr="00A306EE">
        <w:rPr>
          <w:rFonts w:ascii="Times New Roman" w:eastAsia="Times New Roman" w:hAnsi="Times New Roman" w:cs="Times New Roman"/>
          <w:bCs/>
          <w:lang w:eastAsia="ru-RU"/>
        </w:rPr>
        <w:t xml:space="preserve"> </w:t>
      </w:r>
      <w:r w:rsidR="00596FC1" w:rsidRPr="00A306EE">
        <w:rPr>
          <w:rFonts w:ascii="Times New Roman" w:eastAsia="Times New Roman" w:hAnsi="Times New Roman" w:cs="Times New Roman"/>
          <w:bCs/>
          <w:lang w:eastAsia="ru-RU"/>
        </w:rPr>
        <w:t>виробничі запаси – 7 </w:t>
      </w:r>
      <w:r w:rsidR="005D5612" w:rsidRPr="00A306EE">
        <w:rPr>
          <w:rFonts w:ascii="Times New Roman" w:eastAsia="Times New Roman" w:hAnsi="Times New Roman" w:cs="Times New Roman"/>
          <w:bCs/>
          <w:lang w:eastAsia="ru-RU"/>
        </w:rPr>
        <w:t>913</w:t>
      </w:r>
      <w:r w:rsidR="00596FC1" w:rsidRPr="00A306EE">
        <w:rPr>
          <w:rFonts w:ascii="Times New Roman" w:eastAsia="Times New Roman" w:hAnsi="Times New Roman" w:cs="Times New Roman"/>
          <w:bCs/>
          <w:lang w:eastAsia="ru-RU"/>
        </w:rPr>
        <w:t xml:space="preserve"> тис. грн. </w:t>
      </w:r>
      <w:r w:rsidR="00596FC1" w:rsidRPr="00A306EE">
        <w:rPr>
          <w:rFonts w:ascii="Times New Roman" w:hAnsi="Times New Roman" w:cs="Times New Roman"/>
          <w:bCs/>
          <w:lang w:eastAsia="ru-RU"/>
        </w:rPr>
        <w:t xml:space="preserve">та </w:t>
      </w:r>
      <w:r w:rsidR="00B351C2" w:rsidRPr="00A306EE">
        <w:rPr>
          <w:rFonts w:ascii="Times New Roman" w:hAnsi="Times New Roman" w:cs="Times New Roman"/>
          <w:bCs/>
          <w:lang w:eastAsia="ru-RU"/>
        </w:rPr>
        <w:t>товари – 1 </w:t>
      </w:r>
      <w:r w:rsidR="00E80101" w:rsidRPr="00A306EE">
        <w:rPr>
          <w:rFonts w:ascii="Times New Roman" w:hAnsi="Times New Roman" w:cs="Times New Roman"/>
          <w:bCs/>
          <w:lang w:eastAsia="ru-RU"/>
        </w:rPr>
        <w:t>187</w:t>
      </w:r>
      <w:r w:rsidR="00B351C2" w:rsidRPr="00A306EE">
        <w:rPr>
          <w:rFonts w:ascii="Times New Roman" w:hAnsi="Times New Roman" w:cs="Times New Roman"/>
          <w:bCs/>
          <w:lang w:eastAsia="ru-RU"/>
        </w:rPr>
        <w:t xml:space="preserve"> тис. грн.</w:t>
      </w:r>
    </w:p>
    <w:p w:rsidR="009E3438" w:rsidRPr="00F21827" w:rsidRDefault="003F1153" w:rsidP="00C84B87">
      <w:pPr>
        <w:widowControl w:val="0"/>
        <w:autoSpaceDE w:val="0"/>
        <w:autoSpaceDN w:val="0"/>
        <w:spacing w:after="0" w:line="240" w:lineRule="auto"/>
        <w:jc w:val="both"/>
        <w:outlineLvl w:val="1"/>
        <w:rPr>
          <w:rFonts w:ascii="Times New Roman" w:hAnsi="Times New Roman" w:cs="Times New Roman"/>
          <w:bCs/>
          <w:lang w:eastAsia="ru-RU"/>
        </w:rPr>
      </w:pPr>
      <w:r w:rsidRPr="00F21827">
        <w:rPr>
          <w:rFonts w:ascii="Times New Roman" w:eastAsia="Times New Roman" w:hAnsi="Times New Roman" w:cs="Times New Roman"/>
          <w:bCs/>
          <w:lang w:eastAsia="ru-RU"/>
        </w:rPr>
        <w:t>Станом на 31.12.2018 року запаси Товариства складають –</w:t>
      </w:r>
      <w:r w:rsidR="008E39AF" w:rsidRPr="00F21827">
        <w:rPr>
          <w:rFonts w:ascii="Times New Roman" w:eastAsia="Times New Roman" w:hAnsi="Times New Roman" w:cs="Times New Roman"/>
          <w:bCs/>
          <w:lang w:eastAsia="ru-RU"/>
        </w:rPr>
        <w:t>4</w:t>
      </w:r>
      <w:r w:rsidR="005E16AA" w:rsidRPr="00F21827">
        <w:rPr>
          <w:rFonts w:ascii="Times New Roman" w:eastAsia="Times New Roman" w:hAnsi="Times New Roman" w:cs="Times New Roman"/>
          <w:bCs/>
          <w:lang w:eastAsia="ru-RU"/>
        </w:rPr>
        <w:t xml:space="preserve"> </w:t>
      </w:r>
      <w:r w:rsidR="008E39AF" w:rsidRPr="00F21827">
        <w:rPr>
          <w:rFonts w:ascii="Times New Roman" w:eastAsia="Times New Roman" w:hAnsi="Times New Roman" w:cs="Times New Roman"/>
          <w:bCs/>
          <w:lang w:eastAsia="ru-RU"/>
        </w:rPr>
        <w:t>429</w:t>
      </w:r>
      <w:r w:rsidRPr="00F21827">
        <w:rPr>
          <w:rFonts w:ascii="Times New Roman" w:eastAsia="Times New Roman" w:hAnsi="Times New Roman" w:cs="Times New Roman"/>
          <w:bCs/>
          <w:lang w:eastAsia="ru-RU"/>
        </w:rPr>
        <w:t xml:space="preserve"> тис. грн. Запаси включають </w:t>
      </w:r>
      <w:r w:rsidR="00596FC1" w:rsidRPr="00F21827">
        <w:rPr>
          <w:rFonts w:ascii="Times New Roman" w:eastAsia="Times New Roman" w:hAnsi="Times New Roman" w:cs="Times New Roman"/>
          <w:bCs/>
          <w:lang w:eastAsia="ru-RU"/>
        </w:rPr>
        <w:t xml:space="preserve">виробничі запаси </w:t>
      </w:r>
      <w:r w:rsidR="009E3438" w:rsidRPr="00F21827">
        <w:rPr>
          <w:rFonts w:ascii="Times New Roman" w:eastAsia="Times New Roman" w:hAnsi="Times New Roman" w:cs="Times New Roman"/>
          <w:bCs/>
          <w:lang w:eastAsia="ru-RU"/>
        </w:rPr>
        <w:t xml:space="preserve">– </w:t>
      </w:r>
      <w:r w:rsidR="008E39AF" w:rsidRPr="00F21827">
        <w:rPr>
          <w:rFonts w:ascii="Times New Roman" w:eastAsia="Times New Roman" w:hAnsi="Times New Roman" w:cs="Times New Roman"/>
          <w:bCs/>
          <w:lang w:eastAsia="ru-RU"/>
        </w:rPr>
        <w:t>3</w:t>
      </w:r>
      <w:r w:rsidR="006A72E5" w:rsidRPr="00F21827">
        <w:rPr>
          <w:rFonts w:ascii="Times New Roman" w:eastAsia="Times New Roman" w:hAnsi="Times New Roman" w:cs="Times New Roman"/>
          <w:bCs/>
          <w:lang w:eastAsia="ru-RU"/>
        </w:rPr>
        <w:t xml:space="preserve"> </w:t>
      </w:r>
      <w:r w:rsidR="008E39AF" w:rsidRPr="00F21827">
        <w:rPr>
          <w:rFonts w:ascii="Times New Roman" w:eastAsia="Times New Roman" w:hAnsi="Times New Roman" w:cs="Times New Roman"/>
          <w:bCs/>
          <w:lang w:eastAsia="ru-RU"/>
        </w:rPr>
        <w:t>242</w:t>
      </w:r>
      <w:r w:rsidR="009E3438" w:rsidRPr="00F21827">
        <w:rPr>
          <w:rFonts w:ascii="Times New Roman" w:eastAsia="Times New Roman" w:hAnsi="Times New Roman" w:cs="Times New Roman"/>
          <w:bCs/>
          <w:lang w:eastAsia="ru-RU"/>
        </w:rPr>
        <w:t xml:space="preserve"> тис.</w:t>
      </w:r>
      <w:r w:rsidR="005E16AA" w:rsidRPr="00F21827">
        <w:rPr>
          <w:rFonts w:ascii="Times New Roman" w:eastAsia="Times New Roman" w:hAnsi="Times New Roman" w:cs="Times New Roman"/>
          <w:bCs/>
          <w:lang w:eastAsia="ru-RU"/>
        </w:rPr>
        <w:t xml:space="preserve"> </w:t>
      </w:r>
      <w:r w:rsidR="009E3438" w:rsidRPr="00F21827">
        <w:rPr>
          <w:rFonts w:ascii="Times New Roman" w:eastAsia="Times New Roman" w:hAnsi="Times New Roman" w:cs="Times New Roman"/>
          <w:bCs/>
          <w:lang w:eastAsia="ru-RU"/>
        </w:rPr>
        <w:t>грн.,</w:t>
      </w:r>
      <w:r w:rsidR="008E39AF" w:rsidRPr="00F21827">
        <w:rPr>
          <w:rFonts w:ascii="Times New Roman" w:hAnsi="Times New Roman" w:cs="Times New Roman"/>
          <w:bCs/>
          <w:lang w:eastAsia="ru-RU"/>
        </w:rPr>
        <w:t xml:space="preserve"> товари – 1</w:t>
      </w:r>
      <w:r w:rsidR="005E16AA" w:rsidRPr="00F21827">
        <w:rPr>
          <w:rFonts w:ascii="Times New Roman" w:hAnsi="Times New Roman" w:cs="Times New Roman"/>
          <w:bCs/>
          <w:lang w:eastAsia="ru-RU"/>
        </w:rPr>
        <w:t xml:space="preserve"> </w:t>
      </w:r>
      <w:r w:rsidR="008E39AF" w:rsidRPr="00F21827">
        <w:rPr>
          <w:rFonts w:ascii="Times New Roman" w:hAnsi="Times New Roman" w:cs="Times New Roman"/>
          <w:bCs/>
          <w:lang w:eastAsia="ru-RU"/>
        </w:rPr>
        <w:t>187</w:t>
      </w:r>
      <w:r w:rsidR="009E3438" w:rsidRPr="00F21827">
        <w:rPr>
          <w:rFonts w:ascii="Times New Roman" w:hAnsi="Times New Roman" w:cs="Times New Roman"/>
          <w:bCs/>
          <w:lang w:eastAsia="ru-RU"/>
        </w:rPr>
        <w:t xml:space="preserve"> тис.</w:t>
      </w:r>
      <w:r w:rsidR="005E16AA" w:rsidRPr="00F21827">
        <w:rPr>
          <w:rFonts w:ascii="Times New Roman" w:hAnsi="Times New Roman" w:cs="Times New Roman"/>
          <w:bCs/>
          <w:lang w:eastAsia="ru-RU"/>
        </w:rPr>
        <w:t xml:space="preserve"> </w:t>
      </w:r>
      <w:r w:rsidR="009E3438" w:rsidRPr="00F21827">
        <w:rPr>
          <w:rFonts w:ascii="Times New Roman" w:hAnsi="Times New Roman" w:cs="Times New Roman"/>
          <w:bCs/>
          <w:lang w:eastAsia="ru-RU"/>
        </w:rPr>
        <w:t>грн.</w:t>
      </w:r>
    </w:p>
    <w:p w:rsidR="008E39AF" w:rsidRPr="00F21827" w:rsidRDefault="008E39AF" w:rsidP="008F4080">
      <w:pPr>
        <w:widowControl w:val="0"/>
        <w:autoSpaceDE w:val="0"/>
        <w:autoSpaceDN w:val="0"/>
        <w:spacing w:after="0" w:line="240" w:lineRule="auto"/>
        <w:ind w:right="-1"/>
        <w:jc w:val="both"/>
        <w:outlineLvl w:val="1"/>
        <w:rPr>
          <w:rFonts w:ascii="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2267"/>
        <w:gridCol w:w="2404"/>
      </w:tblGrid>
      <w:tr w:rsidR="007858C0" w:rsidRPr="00F21827" w:rsidTr="00545AF5">
        <w:trPr>
          <w:trHeight w:val="170"/>
          <w:tblHeader/>
        </w:trPr>
        <w:tc>
          <w:tcPr>
            <w:tcW w:w="2500" w:type="pct"/>
            <w:shd w:val="clear" w:color="auto" w:fill="auto"/>
            <w:hideMark/>
          </w:tcPr>
          <w:p w:rsidR="007858C0" w:rsidRPr="00F21827" w:rsidRDefault="007858C0" w:rsidP="000D4F51">
            <w:pPr>
              <w:spacing w:after="0" w:line="240" w:lineRule="auto"/>
              <w:jc w:val="center"/>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Найменування показника</w:t>
            </w:r>
          </w:p>
        </w:tc>
        <w:tc>
          <w:tcPr>
            <w:tcW w:w="1213" w:type="pct"/>
          </w:tcPr>
          <w:p w:rsidR="007858C0" w:rsidRPr="00F21827" w:rsidRDefault="007858C0" w:rsidP="000D4F51">
            <w:pPr>
              <w:spacing w:after="0" w:line="240" w:lineRule="auto"/>
              <w:jc w:val="center"/>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Станом на 01.01.208</w:t>
            </w:r>
          </w:p>
        </w:tc>
        <w:tc>
          <w:tcPr>
            <w:tcW w:w="1286" w:type="pct"/>
            <w:shd w:val="clear" w:color="auto" w:fill="auto"/>
          </w:tcPr>
          <w:p w:rsidR="007858C0" w:rsidRPr="00F21827" w:rsidRDefault="007858C0" w:rsidP="000D4F51">
            <w:pPr>
              <w:spacing w:after="0" w:line="240" w:lineRule="auto"/>
              <w:jc w:val="center"/>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Станом на 31.12.2018</w:t>
            </w:r>
          </w:p>
        </w:tc>
      </w:tr>
      <w:tr w:rsidR="000D4F51" w:rsidRPr="00F21827" w:rsidTr="00545AF5">
        <w:trPr>
          <w:trHeight w:val="170"/>
        </w:trPr>
        <w:tc>
          <w:tcPr>
            <w:tcW w:w="2500" w:type="pct"/>
            <w:shd w:val="clear" w:color="auto" w:fill="auto"/>
            <w:vAlign w:val="bottom"/>
          </w:tcPr>
          <w:p w:rsidR="000D4F51" w:rsidRPr="00F21827" w:rsidRDefault="000D4F51" w:rsidP="000D4F51">
            <w:pPr>
              <w:spacing w:after="0" w:line="240" w:lineRule="auto"/>
              <w:rPr>
                <w:rFonts w:ascii="Times New Roman" w:hAnsi="Times New Roman" w:cs="Times New Roman"/>
              </w:rPr>
            </w:pPr>
            <w:r w:rsidRPr="00F21827">
              <w:rPr>
                <w:rFonts w:ascii="Times New Roman" w:hAnsi="Times New Roman" w:cs="Times New Roman"/>
              </w:rPr>
              <w:t>Сировина й матеріали</w:t>
            </w:r>
          </w:p>
        </w:tc>
        <w:tc>
          <w:tcPr>
            <w:tcW w:w="1213" w:type="pct"/>
          </w:tcPr>
          <w:p w:rsidR="000D4F51" w:rsidRPr="00F21827" w:rsidRDefault="000D4F51" w:rsidP="000D4F51">
            <w:pPr>
              <w:spacing w:after="0" w:line="240" w:lineRule="auto"/>
              <w:jc w:val="right"/>
              <w:rPr>
                <w:rFonts w:ascii="Times New Roman" w:hAnsi="Times New Roman" w:cs="Times New Roman"/>
              </w:rPr>
            </w:pPr>
            <w:r w:rsidRPr="00F21827">
              <w:rPr>
                <w:rFonts w:ascii="Times New Roman" w:hAnsi="Times New Roman" w:cs="Times New Roman"/>
              </w:rPr>
              <w:t>1 038 916,14</w:t>
            </w:r>
          </w:p>
        </w:tc>
        <w:tc>
          <w:tcPr>
            <w:tcW w:w="1286" w:type="pct"/>
            <w:shd w:val="clear" w:color="auto" w:fill="auto"/>
          </w:tcPr>
          <w:p w:rsidR="000D4F51" w:rsidRPr="00F21827" w:rsidRDefault="000D4F51" w:rsidP="000D4F51">
            <w:pPr>
              <w:spacing w:after="0" w:line="240" w:lineRule="auto"/>
              <w:jc w:val="right"/>
              <w:rPr>
                <w:rFonts w:ascii="Times New Roman" w:hAnsi="Times New Roman" w:cs="Times New Roman"/>
              </w:rPr>
            </w:pPr>
            <w:r w:rsidRPr="00F21827">
              <w:rPr>
                <w:rFonts w:ascii="Times New Roman" w:hAnsi="Times New Roman" w:cs="Times New Roman"/>
              </w:rPr>
              <w:t>1 225 762,72</w:t>
            </w:r>
          </w:p>
        </w:tc>
      </w:tr>
      <w:tr w:rsidR="000D4F51" w:rsidRPr="00F21827" w:rsidTr="00545AF5">
        <w:trPr>
          <w:trHeight w:val="170"/>
        </w:trPr>
        <w:tc>
          <w:tcPr>
            <w:tcW w:w="2500" w:type="pct"/>
            <w:shd w:val="clear" w:color="auto" w:fill="auto"/>
            <w:vAlign w:val="bottom"/>
          </w:tcPr>
          <w:p w:rsidR="000D4F51" w:rsidRPr="00F21827" w:rsidRDefault="000D4F51" w:rsidP="000D4F51">
            <w:pPr>
              <w:spacing w:after="0" w:line="240" w:lineRule="auto"/>
              <w:rPr>
                <w:rFonts w:ascii="Times New Roman" w:hAnsi="Times New Roman" w:cs="Times New Roman"/>
              </w:rPr>
            </w:pPr>
            <w:r w:rsidRPr="00F21827">
              <w:rPr>
                <w:rFonts w:ascii="Times New Roman" w:hAnsi="Times New Roman" w:cs="Times New Roman"/>
              </w:rPr>
              <w:t>Купівельні напівфабрикати та комплектуючі вироби</w:t>
            </w:r>
          </w:p>
        </w:tc>
        <w:tc>
          <w:tcPr>
            <w:tcW w:w="1213" w:type="pct"/>
          </w:tcPr>
          <w:p w:rsidR="000D4F51" w:rsidRPr="00F21827" w:rsidRDefault="000D4F51" w:rsidP="000D4F51">
            <w:pPr>
              <w:spacing w:after="0" w:line="240" w:lineRule="auto"/>
              <w:jc w:val="right"/>
              <w:rPr>
                <w:rFonts w:ascii="Times New Roman" w:hAnsi="Times New Roman" w:cs="Times New Roman"/>
              </w:rPr>
            </w:pPr>
            <w:r w:rsidRPr="00F21827">
              <w:rPr>
                <w:rFonts w:ascii="Times New Roman" w:hAnsi="Times New Roman" w:cs="Times New Roman"/>
              </w:rPr>
              <w:t>93 069,50</w:t>
            </w:r>
          </w:p>
        </w:tc>
        <w:tc>
          <w:tcPr>
            <w:tcW w:w="1286" w:type="pct"/>
            <w:shd w:val="clear" w:color="auto" w:fill="auto"/>
          </w:tcPr>
          <w:p w:rsidR="000D4F51" w:rsidRPr="00F21827" w:rsidRDefault="000D4F51" w:rsidP="000D4F51">
            <w:pPr>
              <w:spacing w:after="0" w:line="240" w:lineRule="auto"/>
              <w:jc w:val="right"/>
              <w:rPr>
                <w:rFonts w:ascii="Times New Roman" w:hAnsi="Times New Roman" w:cs="Times New Roman"/>
                <w:color w:val="FF0000"/>
              </w:rPr>
            </w:pPr>
          </w:p>
        </w:tc>
      </w:tr>
      <w:tr w:rsidR="000D4F51" w:rsidRPr="00F21827" w:rsidTr="00545AF5">
        <w:trPr>
          <w:trHeight w:val="170"/>
        </w:trPr>
        <w:tc>
          <w:tcPr>
            <w:tcW w:w="2500" w:type="pct"/>
            <w:shd w:val="clear" w:color="auto" w:fill="auto"/>
            <w:vAlign w:val="bottom"/>
          </w:tcPr>
          <w:p w:rsidR="000D4F51" w:rsidRPr="00F21827" w:rsidRDefault="000D4F51" w:rsidP="000D4F51">
            <w:pPr>
              <w:spacing w:after="0" w:line="240" w:lineRule="auto"/>
              <w:rPr>
                <w:rFonts w:ascii="Times New Roman" w:hAnsi="Times New Roman" w:cs="Times New Roman"/>
              </w:rPr>
            </w:pPr>
            <w:r w:rsidRPr="00F21827">
              <w:rPr>
                <w:rFonts w:ascii="Times New Roman" w:hAnsi="Times New Roman" w:cs="Times New Roman"/>
              </w:rPr>
              <w:t>Паливо</w:t>
            </w:r>
          </w:p>
        </w:tc>
        <w:tc>
          <w:tcPr>
            <w:tcW w:w="1213" w:type="pct"/>
          </w:tcPr>
          <w:p w:rsidR="000D4F51" w:rsidRPr="00F21827" w:rsidRDefault="000D4F51" w:rsidP="000D4F51">
            <w:pPr>
              <w:spacing w:after="0" w:line="240" w:lineRule="auto"/>
              <w:jc w:val="right"/>
              <w:rPr>
                <w:rFonts w:ascii="Times New Roman" w:hAnsi="Times New Roman" w:cs="Times New Roman"/>
              </w:rPr>
            </w:pPr>
            <w:r w:rsidRPr="00F21827">
              <w:rPr>
                <w:rFonts w:ascii="Times New Roman" w:hAnsi="Times New Roman" w:cs="Times New Roman"/>
              </w:rPr>
              <w:t>289 073,98</w:t>
            </w:r>
          </w:p>
        </w:tc>
        <w:tc>
          <w:tcPr>
            <w:tcW w:w="1286" w:type="pct"/>
            <w:shd w:val="clear" w:color="auto" w:fill="auto"/>
          </w:tcPr>
          <w:p w:rsidR="000D4F51" w:rsidRPr="00F21827" w:rsidRDefault="000D4F51" w:rsidP="000D4F51">
            <w:pPr>
              <w:spacing w:after="0" w:line="240" w:lineRule="auto"/>
              <w:jc w:val="right"/>
              <w:rPr>
                <w:rFonts w:ascii="Times New Roman" w:hAnsi="Times New Roman" w:cs="Times New Roman"/>
              </w:rPr>
            </w:pPr>
            <w:r w:rsidRPr="00F21827">
              <w:rPr>
                <w:rFonts w:ascii="Times New Roman" w:hAnsi="Times New Roman" w:cs="Times New Roman"/>
              </w:rPr>
              <w:t>57 307,74</w:t>
            </w:r>
          </w:p>
        </w:tc>
      </w:tr>
      <w:tr w:rsidR="000D4F51" w:rsidRPr="00F21827" w:rsidTr="00545AF5">
        <w:trPr>
          <w:trHeight w:val="170"/>
        </w:trPr>
        <w:tc>
          <w:tcPr>
            <w:tcW w:w="2500" w:type="pct"/>
            <w:shd w:val="clear" w:color="auto" w:fill="auto"/>
            <w:vAlign w:val="bottom"/>
          </w:tcPr>
          <w:p w:rsidR="000D4F51" w:rsidRPr="00F21827" w:rsidRDefault="000D4F51" w:rsidP="000D4F51">
            <w:pPr>
              <w:spacing w:after="0" w:line="240" w:lineRule="auto"/>
              <w:rPr>
                <w:rFonts w:ascii="Times New Roman" w:hAnsi="Times New Roman" w:cs="Times New Roman"/>
              </w:rPr>
            </w:pPr>
            <w:r w:rsidRPr="00F21827">
              <w:rPr>
                <w:rFonts w:ascii="Times New Roman" w:hAnsi="Times New Roman" w:cs="Times New Roman"/>
              </w:rPr>
              <w:t>Тара й тарні матеріали</w:t>
            </w:r>
          </w:p>
        </w:tc>
        <w:tc>
          <w:tcPr>
            <w:tcW w:w="1213" w:type="pct"/>
          </w:tcPr>
          <w:p w:rsidR="000D4F51" w:rsidRPr="00F21827" w:rsidRDefault="000D4F51" w:rsidP="000D4F51">
            <w:pPr>
              <w:spacing w:after="0" w:line="240" w:lineRule="auto"/>
              <w:jc w:val="right"/>
              <w:rPr>
                <w:rFonts w:ascii="Times New Roman" w:hAnsi="Times New Roman" w:cs="Times New Roman"/>
              </w:rPr>
            </w:pPr>
            <w:r w:rsidRPr="00F21827">
              <w:rPr>
                <w:rFonts w:ascii="Times New Roman" w:hAnsi="Times New Roman" w:cs="Times New Roman"/>
              </w:rPr>
              <w:t>285,00</w:t>
            </w:r>
          </w:p>
        </w:tc>
        <w:tc>
          <w:tcPr>
            <w:tcW w:w="1286" w:type="pct"/>
            <w:shd w:val="clear" w:color="auto" w:fill="auto"/>
          </w:tcPr>
          <w:p w:rsidR="000D4F51" w:rsidRPr="00F21827" w:rsidRDefault="000D4F51" w:rsidP="000D4F51">
            <w:pPr>
              <w:spacing w:after="0" w:line="240" w:lineRule="auto"/>
              <w:jc w:val="right"/>
              <w:rPr>
                <w:rFonts w:ascii="Times New Roman" w:hAnsi="Times New Roman" w:cs="Times New Roman"/>
              </w:rPr>
            </w:pPr>
            <w:r w:rsidRPr="00F21827">
              <w:rPr>
                <w:rFonts w:ascii="Times New Roman" w:hAnsi="Times New Roman" w:cs="Times New Roman"/>
              </w:rPr>
              <w:t> </w:t>
            </w:r>
          </w:p>
        </w:tc>
      </w:tr>
      <w:tr w:rsidR="000D4F51" w:rsidRPr="00F21827" w:rsidTr="00545AF5">
        <w:trPr>
          <w:trHeight w:val="170"/>
        </w:trPr>
        <w:tc>
          <w:tcPr>
            <w:tcW w:w="2500" w:type="pct"/>
            <w:shd w:val="clear" w:color="auto" w:fill="auto"/>
            <w:vAlign w:val="bottom"/>
          </w:tcPr>
          <w:p w:rsidR="000D4F51" w:rsidRPr="00F21827" w:rsidRDefault="000D4F51" w:rsidP="000D4F51">
            <w:pPr>
              <w:spacing w:after="0" w:line="240" w:lineRule="auto"/>
              <w:rPr>
                <w:rFonts w:ascii="Times New Roman" w:hAnsi="Times New Roman" w:cs="Times New Roman"/>
              </w:rPr>
            </w:pPr>
            <w:r w:rsidRPr="00F21827">
              <w:rPr>
                <w:rFonts w:ascii="Times New Roman" w:hAnsi="Times New Roman" w:cs="Times New Roman"/>
              </w:rPr>
              <w:t>Будівельні матеріали</w:t>
            </w:r>
          </w:p>
        </w:tc>
        <w:tc>
          <w:tcPr>
            <w:tcW w:w="1213" w:type="pct"/>
          </w:tcPr>
          <w:p w:rsidR="000D4F51" w:rsidRPr="00F21827" w:rsidRDefault="000D4F51" w:rsidP="000D4F51">
            <w:pPr>
              <w:spacing w:after="0" w:line="240" w:lineRule="auto"/>
              <w:jc w:val="right"/>
              <w:rPr>
                <w:rFonts w:ascii="Times New Roman" w:hAnsi="Times New Roman" w:cs="Times New Roman"/>
              </w:rPr>
            </w:pPr>
            <w:r w:rsidRPr="00F21827">
              <w:rPr>
                <w:rFonts w:ascii="Times New Roman" w:hAnsi="Times New Roman" w:cs="Times New Roman"/>
              </w:rPr>
              <w:t>4 612 135,62</w:t>
            </w:r>
          </w:p>
        </w:tc>
        <w:tc>
          <w:tcPr>
            <w:tcW w:w="1286" w:type="pct"/>
            <w:shd w:val="clear" w:color="auto" w:fill="auto"/>
          </w:tcPr>
          <w:p w:rsidR="000D4F51" w:rsidRPr="00F21827" w:rsidRDefault="000D4F51" w:rsidP="000D4F51">
            <w:pPr>
              <w:spacing w:after="0" w:line="240" w:lineRule="auto"/>
              <w:jc w:val="right"/>
              <w:rPr>
                <w:rFonts w:ascii="Times New Roman" w:hAnsi="Times New Roman" w:cs="Times New Roman"/>
              </w:rPr>
            </w:pPr>
            <w:r w:rsidRPr="00F21827">
              <w:rPr>
                <w:rFonts w:ascii="Times New Roman" w:hAnsi="Times New Roman" w:cs="Times New Roman"/>
              </w:rPr>
              <w:t>330 834,45</w:t>
            </w:r>
          </w:p>
        </w:tc>
      </w:tr>
      <w:tr w:rsidR="000D4F51" w:rsidRPr="00F21827" w:rsidTr="00545AF5">
        <w:trPr>
          <w:trHeight w:val="170"/>
        </w:trPr>
        <w:tc>
          <w:tcPr>
            <w:tcW w:w="2500" w:type="pct"/>
            <w:shd w:val="clear" w:color="auto" w:fill="auto"/>
            <w:vAlign w:val="bottom"/>
          </w:tcPr>
          <w:p w:rsidR="000D4F51" w:rsidRPr="00F21827" w:rsidRDefault="000D4F51" w:rsidP="000D4F51">
            <w:pPr>
              <w:spacing w:after="0" w:line="240" w:lineRule="auto"/>
              <w:rPr>
                <w:rFonts w:ascii="Times New Roman" w:hAnsi="Times New Roman" w:cs="Times New Roman"/>
              </w:rPr>
            </w:pPr>
            <w:r w:rsidRPr="00F21827">
              <w:rPr>
                <w:rFonts w:ascii="Times New Roman" w:hAnsi="Times New Roman" w:cs="Times New Roman"/>
              </w:rPr>
              <w:t>Запасні частини</w:t>
            </w:r>
          </w:p>
        </w:tc>
        <w:tc>
          <w:tcPr>
            <w:tcW w:w="1213" w:type="pct"/>
          </w:tcPr>
          <w:p w:rsidR="000D4F51" w:rsidRPr="00F21827" w:rsidRDefault="000D4F51" w:rsidP="000D4F51">
            <w:pPr>
              <w:spacing w:after="0" w:line="240" w:lineRule="auto"/>
              <w:jc w:val="right"/>
              <w:rPr>
                <w:rFonts w:ascii="Times New Roman" w:hAnsi="Times New Roman" w:cs="Times New Roman"/>
              </w:rPr>
            </w:pPr>
            <w:r w:rsidRPr="00F21827">
              <w:rPr>
                <w:rFonts w:ascii="Times New Roman" w:hAnsi="Times New Roman" w:cs="Times New Roman"/>
              </w:rPr>
              <w:t>1 588 035,44</w:t>
            </w:r>
          </w:p>
        </w:tc>
        <w:tc>
          <w:tcPr>
            <w:tcW w:w="1286" w:type="pct"/>
            <w:shd w:val="clear" w:color="auto" w:fill="auto"/>
          </w:tcPr>
          <w:p w:rsidR="000D4F51" w:rsidRPr="00F21827" w:rsidRDefault="000D4F51" w:rsidP="000D4F51">
            <w:pPr>
              <w:spacing w:after="0" w:line="240" w:lineRule="auto"/>
              <w:jc w:val="right"/>
              <w:rPr>
                <w:rFonts w:ascii="Times New Roman" w:hAnsi="Times New Roman" w:cs="Times New Roman"/>
              </w:rPr>
            </w:pPr>
            <w:r w:rsidRPr="00F21827">
              <w:rPr>
                <w:rFonts w:ascii="Times New Roman" w:hAnsi="Times New Roman" w:cs="Times New Roman"/>
              </w:rPr>
              <w:t>608 432,77</w:t>
            </w:r>
          </w:p>
        </w:tc>
      </w:tr>
      <w:tr w:rsidR="000D4F51" w:rsidRPr="00F21827" w:rsidTr="00545AF5">
        <w:trPr>
          <w:trHeight w:val="170"/>
        </w:trPr>
        <w:tc>
          <w:tcPr>
            <w:tcW w:w="2500" w:type="pct"/>
            <w:shd w:val="clear" w:color="auto" w:fill="auto"/>
            <w:vAlign w:val="bottom"/>
          </w:tcPr>
          <w:p w:rsidR="000D4F51" w:rsidRPr="00F21827" w:rsidRDefault="000D4F51" w:rsidP="000D4F51">
            <w:pPr>
              <w:spacing w:after="0" w:line="240" w:lineRule="auto"/>
              <w:rPr>
                <w:rFonts w:ascii="Times New Roman" w:hAnsi="Times New Roman" w:cs="Times New Roman"/>
              </w:rPr>
            </w:pPr>
            <w:r w:rsidRPr="00F21827">
              <w:rPr>
                <w:rFonts w:ascii="Times New Roman" w:hAnsi="Times New Roman" w:cs="Times New Roman"/>
              </w:rPr>
              <w:t>Інші матеріали</w:t>
            </w:r>
          </w:p>
        </w:tc>
        <w:tc>
          <w:tcPr>
            <w:tcW w:w="1213" w:type="pct"/>
          </w:tcPr>
          <w:p w:rsidR="000D4F51" w:rsidRPr="00F21827" w:rsidRDefault="000D4F51" w:rsidP="000D4F51">
            <w:pPr>
              <w:spacing w:after="0" w:line="240" w:lineRule="auto"/>
              <w:jc w:val="right"/>
              <w:rPr>
                <w:rFonts w:ascii="Times New Roman" w:hAnsi="Times New Roman" w:cs="Times New Roman"/>
              </w:rPr>
            </w:pPr>
            <w:r w:rsidRPr="00F21827">
              <w:rPr>
                <w:rFonts w:ascii="Times New Roman" w:hAnsi="Times New Roman" w:cs="Times New Roman"/>
              </w:rPr>
              <w:t>126 195,36</w:t>
            </w:r>
          </w:p>
        </w:tc>
        <w:tc>
          <w:tcPr>
            <w:tcW w:w="1286" w:type="pct"/>
            <w:shd w:val="clear" w:color="auto" w:fill="auto"/>
          </w:tcPr>
          <w:p w:rsidR="000D4F51" w:rsidRPr="00F21827" w:rsidRDefault="000D4F51" w:rsidP="000D4F51">
            <w:pPr>
              <w:spacing w:after="0" w:line="240" w:lineRule="auto"/>
              <w:jc w:val="right"/>
              <w:rPr>
                <w:rFonts w:ascii="Times New Roman" w:hAnsi="Times New Roman" w:cs="Times New Roman"/>
              </w:rPr>
            </w:pPr>
            <w:r w:rsidRPr="00F21827">
              <w:rPr>
                <w:rFonts w:ascii="Times New Roman" w:hAnsi="Times New Roman" w:cs="Times New Roman"/>
              </w:rPr>
              <w:t>900 661,52</w:t>
            </w:r>
          </w:p>
        </w:tc>
      </w:tr>
      <w:tr w:rsidR="000D4F51" w:rsidRPr="00F21827" w:rsidTr="00545AF5">
        <w:trPr>
          <w:trHeight w:val="170"/>
        </w:trPr>
        <w:tc>
          <w:tcPr>
            <w:tcW w:w="2500" w:type="pct"/>
            <w:shd w:val="clear" w:color="auto" w:fill="auto"/>
            <w:vAlign w:val="bottom"/>
          </w:tcPr>
          <w:p w:rsidR="000D4F51" w:rsidRPr="00F21827" w:rsidRDefault="000D4F51" w:rsidP="000D4F51">
            <w:pPr>
              <w:spacing w:after="0" w:line="240" w:lineRule="auto"/>
              <w:rPr>
                <w:rFonts w:ascii="Times New Roman" w:hAnsi="Times New Roman" w:cs="Times New Roman"/>
              </w:rPr>
            </w:pPr>
            <w:r w:rsidRPr="00F21827">
              <w:rPr>
                <w:rFonts w:ascii="Times New Roman" w:hAnsi="Times New Roman" w:cs="Times New Roman"/>
              </w:rPr>
              <w:t>Малоцінні та швидкозношувані предмети на складах</w:t>
            </w:r>
          </w:p>
        </w:tc>
        <w:tc>
          <w:tcPr>
            <w:tcW w:w="1213" w:type="pct"/>
          </w:tcPr>
          <w:p w:rsidR="000D4F51" w:rsidRPr="00F21827" w:rsidRDefault="000D4F51" w:rsidP="000D4F51">
            <w:pPr>
              <w:spacing w:after="0" w:line="240" w:lineRule="auto"/>
              <w:jc w:val="right"/>
              <w:rPr>
                <w:rFonts w:ascii="Times New Roman" w:hAnsi="Times New Roman" w:cs="Times New Roman"/>
              </w:rPr>
            </w:pPr>
            <w:r w:rsidRPr="00F21827">
              <w:rPr>
                <w:rFonts w:ascii="Times New Roman" w:hAnsi="Times New Roman" w:cs="Times New Roman"/>
              </w:rPr>
              <w:t>151 606,35</w:t>
            </w:r>
          </w:p>
        </w:tc>
        <w:tc>
          <w:tcPr>
            <w:tcW w:w="1286" w:type="pct"/>
            <w:shd w:val="clear" w:color="auto" w:fill="auto"/>
          </w:tcPr>
          <w:p w:rsidR="000D4F51" w:rsidRPr="00F21827" w:rsidRDefault="000D4F51" w:rsidP="000D4F51">
            <w:pPr>
              <w:spacing w:after="0" w:line="240" w:lineRule="auto"/>
              <w:jc w:val="right"/>
              <w:rPr>
                <w:rFonts w:ascii="Times New Roman" w:hAnsi="Times New Roman" w:cs="Times New Roman"/>
              </w:rPr>
            </w:pPr>
            <w:r w:rsidRPr="00F21827">
              <w:rPr>
                <w:rFonts w:ascii="Times New Roman" w:hAnsi="Times New Roman" w:cs="Times New Roman"/>
              </w:rPr>
              <w:t>118 804,70</w:t>
            </w:r>
          </w:p>
        </w:tc>
      </w:tr>
      <w:tr w:rsidR="000D4F51" w:rsidRPr="00F21827" w:rsidTr="00545AF5">
        <w:trPr>
          <w:trHeight w:val="170"/>
        </w:trPr>
        <w:tc>
          <w:tcPr>
            <w:tcW w:w="2500" w:type="pct"/>
            <w:shd w:val="clear" w:color="auto" w:fill="auto"/>
            <w:vAlign w:val="bottom"/>
          </w:tcPr>
          <w:p w:rsidR="000D4F51" w:rsidRPr="00F21827" w:rsidRDefault="000D4F51" w:rsidP="000D4F51">
            <w:pPr>
              <w:spacing w:after="0" w:line="240" w:lineRule="auto"/>
              <w:rPr>
                <w:rFonts w:ascii="Times New Roman" w:hAnsi="Times New Roman" w:cs="Times New Roman"/>
              </w:rPr>
            </w:pPr>
            <w:r w:rsidRPr="00F21827">
              <w:rPr>
                <w:rFonts w:ascii="Times New Roman" w:hAnsi="Times New Roman" w:cs="Times New Roman"/>
              </w:rPr>
              <w:t>Основне виробництво</w:t>
            </w:r>
          </w:p>
        </w:tc>
        <w:tc>
          <w:tcPr>
            <w:tcW w:w="1213" w:type="pct"/>
          </w:tcPr>
          <w:p w:rsidR="000D4F51" w:rsidRPr="00F21827" w:rsidRDefault="000D4F51" w:rsidP="000D4F51">
            <w:pPr>
              <w:spacing w:after="0" w:line="240" w:lineRule="auto"/>
              <w:jc w:val="right"/>
              <w:rPr>
                <w:rFonts w:ascii="Times New Roman" w:hAnsi="Times New Roman" w:cs="Times New Roman"/>
              </w:rPr>
            </w:pPr>
            <w:r w:rsidRPr="00F21827">
              <w:rPr>
                <w:rFonts w:ascii="Times New Roman" w:hAnsi="Times New Roman" w:cs="Times New Roman"/>
              </w:rPr>
              <w:t>13 508,38</w:t>
            </w:r>
          </w:p>
        </w:tc>
        <w:tc>
          <w:tcPr>
            <w:tcW w:w="1286" w:type="pct"/>
            <w:shd w:val="clear" w:color="auto" w:fill="auto"/>
          </w:tcPr>
          <w:p w:rsidR="000D4F51" w:rsidRPr="00F21827" w:rsidRDefault="000D4F51" w:rsidP="000D4F51">
            <w:pPr>
              <w:spacing w:after="0" w:line="240" w:lineRule="auto"/>
              <w:jc w:val="right"/>
              <w:rPr>
                <w:rFonts w:ascii="Times New Roman" w:hAnsi="Times New Roman" w:cs="Times New Roman"/>
              </w:rPr>
            </w:pPr>
            <w:r w:rsidRPr="00F21827">
              <w:rPr>
                <w:rFonts w:ascii="Times New Roman" w:hAnsi="Times New Roman" w:cs="Times New Roman"/>
              </w:rPr>
              <w:t> </w:t>
            </w:r>
          </w:p>
        </w:tc>
      </w:tr>
      <w:tr w:rsidR="000D4F51" w:rsidRPr="00F21827" w:rsidTr="00545AF5">
        <w:trPr>
          <w:trHeight w:val="170"/>
        </w:trPr>
        <w:tc>
          <w:tcPr>
            <w:tcW w:w="2500" w:type="pct"/>
            <w:shd w:val="clear" w:color="auto" w:fill="auto"/>
            <w:vAlign w:val="bottom"/>
          </w:tcPr>
          <w:p w:rsidR="000D4F51" w:rsidRPr="00F21827" w:rsidRDefault="000D4F51" w:rsidP="000D4F51">
            <w:pPr>
              <w:spacing w:after="0" w:line="240" w:lineRule="auto"/>
              <w:rPr>
                <w:rFonts w:ascii="Times New Roman" w:hAnsi="Times New Roman" w:cs="Times New Roman"/>
              </w:rPr>
            </w:pPr>
            <w:r w:rsidRPr="00F21827">
              <w:rPr>
                <w:rFonts w:ascii="Times New Roman" w:hAnsi="Times New Roman" w:cs="Times New Roman"/>
              </w:rPr>
              <w:t>Товари на складі</w:t>
            </w:r>
          </w:p>
        </w:tc>
        <w:tc>
          <w:tcPr>
            <w:tcW w:w="1213" w:type="pct"/>
          </w:tcPr>
          <w:p w:rsidR="000D4F51" w:rsidRPr="00F21827" w:rsidRDefault="000D4F51" w:rsidP="000D4F51">
            <w:pPr>
              <w:spacing w:after="0" w:line="240" w:lineRule="auto"/>
              <w:jc w:val="right"/>
              <w:rPr>
                <w:rFonts w:ascii="Times New Roman" w:hAnsi="Times New Roman" w:cs="Times New Roman"/>
              </w:rPr>
            </w:pPr>
            <w:r w:rsidRPr="00F21827">
              <w:rPr>
                <w:rFonts w:ascii="Times New Roman" w:hAnsi="Times New Roman" w:cs="Times New Roman"/>
              </w:rPr>
              <w:t>1 186 841,52</w:t>
            </w:r>
          </w:p>
        </w:tc>
        <w:tc>
          <w:tcPr>
            <w:tcW w:w="1286" w:type="pct"/>
            <w:shd w:val="clear" w:color="auto" w:fill="auto"/>
          </w:tcPr>
          <w:p w:rsidR="000D4F51" w:rsidRPr="00F21827" w:rsidRDefault="000D4F51" w:rsidP="000D4F51">
            <w:pPr>
              <w:spacing w:after="0" w:line="240" w:lineRule="auto"/>
              <w:jc w:val="right"/>
              <w:rPr>
                <w:rFonts w:ascii="Times New Roman" w:hAnsi="Times New Roman" w:cs="Times New Roman"/>
              </w:rPr>
            </w:pPr>
            <w:r w:rsidRPr="00F21827">
              <w:rPr>
                <w:rFonts w:ascii="Times New Roman" w:hAnsi="Times New Roman" w:cs="Times New Roman"/>
              </w:rPr>
              <w:t>1 186 395,27</w:t>
            </w:r>
          </w:p>
        </w:tc>
      </w:tr>
      <w:tr w:rsidR="000D4F51" w:rsidRPr="00F21827" w:rsidTr="00545AF5">
        <w:trPr>
          <w:trHeight w:val="170"/>
        </w:trPr>
        <w:tc>
          <w:tcPr>
            <w:tcW w:w="2500" w:type="pct"/>
            <w:shd w:val="clear" w:color="auto" w:fill="auto"/>
            <w:vAlign w:val="bottom"/>
          </w:tcPr>
          <w:p w:rsidR="000D4F51" w:rsidRPr="00F21827" w:rsidRDefault="000D4F51" w:rsidP="000D4F51">
            <w:pPr>
              <w:spacing w:after="0" w:line="240" w:lineRule="auto"/>
              <w:rPr>
                <w:rFonts w:ascii="Times New Roman" w:hAnsi="Times New Roman" w:cs="Times New Roman"/>
              </w:rPr>
            </w:pPr>
            <w:r w:rsidRPr="00F21827">
              <w:rPr>
                <w:rFonts w:ascii="Times New Roman" w:hAnsi="Times New Roman" w:cs="Times New Roman"/>
              </w:rPr>
              <w:t>Тара під товарами</w:t>
            </w:r>
          </w:p>
        </w:tc>
        <w:tc>
          <w:tcPr>
            <w:tcW w:w="1213" w:type="pct"/>
          </w:tcPr>
          <w:p w:rsidR="000D4F51" w:rsidRPr="00F21827" w:rsidRDefault="000D4F51" w:rsidP="000D4F51">
            <w:pPr>
              <w:spacing w:after="0" w:line="240" w:lineRule="auto"/>
              <w:jc w:val="right"/>
              <w:rPr>
                <w:rFonts w:ascii="Times New Roman" w:hAnsi="Times New Roman" w:cs="Times New Roman"/>
              </w:rPr>
            </w:pPr>
            <w:r w:rsidRPr="00F21827">
              <w:rPr>
                <w:rFonts w:ascii="Times New Roman" w:hAnsi="Times New Roman" w:cs="Times New Roman"/>
              </w:rPr>
              <w:t>850,00</w:t>
            </w:r>
          </w:p>
        </w:tc>
        <w:tc>
          <w:tcPr>
            <w:tcW w:w="1286" w:type="pct"/>
            <w:shd w:val="clear" w:color="auto" w:fill="auto"/>
          </w:tcPr>
          <w:p w:rsidR="000D4F51" w:rsidRPr="00F21827" w:rsidRDefault="000D4F51" w:rsidP="000D4F51">
            <w:pPr>
              <w:spacing w:after="0" w:line="240" w:lineRule="auto"/>
              <w:jc w:val="right"/>
              <w:rPr>
                <w:rFonts w:ascii="Times New Roman" w:hAnsi="Times New Roman" w:cs="Times New Roman"/>
              </w:rPr>
            </w:pPr>
            <w:r w:rsidRPr="00F21827">
              <w:rPr>
                <w:rFonts w:ascii="Times New Roman" w:hAnsi="Times New Roman" w:cs="Times New Roman"/>
              </w:rPr>
              <w:t> </w:t>
            </w:r>
          </w:p>
        </w:tc>
      </w:tr>
      <w:tr w:rsidR="000D4F51" w:rsidRPr="00F21827" w:rsidTr="00545AF5">
        <w:trPr>
          <w:trHeight w:val="170"/>
        </w:trPr>
        <w:tc>
          <w:tcPr>
            <w:tcW w:w="2500" w:type="pct"/>
            <w:shd w:val="clear" w:color="auto" w:fill="auto"/>
          </w:tcPr>
          <w:p w:rsidR="000D4F51" w:rsidRPr="00F21827" w:rsidRDefault="000D4F51" w:rsidP="000D4F51">
            <w:pPr>
              <w:spacing w:after="0" w:line="240" w:lineRule="auto"/>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Всього</w:t>
            </w:r>
          </w:p>
        </w:tc>
        <w:tc>
          <w:tcPr>
            <w:tcW w:w="1213" w:type="pct"/>
          </w:tcPr>
          <w:p w:rsidR="000D4F51" w:rsidRPr="00F21827" w:rsidRDefault="000D4F51" w:rsidP="000D4F51">
            <w:pPr>
              <w:spacing w:after="0" w:line="240" w:lineRule="auto"/>
              <w:jc w:val="right"/>
              <w:rPr>
                <w:rFonts w:ascii="Times New Roman" w:hAnsi="Times New Roman" w:cs="Times New Roman"/>
                <w:b/>
              </w:rPr>
            </w:pPr>
            <w:r w:rsidRPr="00F21827">
              <w:rPr>
                <w:rFonts w:ascii="Times New Roman" w:hAnsi="Times New Roman" w:cs="Times New Roman"/>
                <w:b/>
              </w:rPr>
              <w:t>9 100 517,29</w:t>
            </w:r>
          </w:p>
        </w:tc>
        <w:tc>
          <w:tcPr>
            <w:tcW w:w="1286" w:type="pct"/>
            <w:shd w:val="clear" w:color="auto" w:fill="auto"/>
          </w:tcPr>
          <w:p w:rsidR="000D4F51" w:rsidRPr="00F21827" w:rsidRDefault="00DE0BA3" w:rsidP="000D4F51">
            <w:pPr>
              <w:spacing w:after="0" w:line="240" w:lineRule="auto"/>
              <w:jc w:val="right"/>
              <w:rPr>
                <w:rFonts w:ascii="Times New Roman" w:hAnsi="Times New Roman" w:cs="Times New Roman"/>
                <w:b/>
              </w:rPr>
            </w:pPr>
            <w:r w:rsidRPr="00F21827">
              <w:rPr>
                <w:rFonts w:ascii="Times New Roman" w:hAnsi="Times New Roman" w:cs="Times New Roman"/>
                <w:b/>
              </w:rPr>
              <w:t>4 428 199,17</w:t>
            </w:r>
          </w:p>
        </w:tc>
      </w:tr>
    </w:tbl>
    <w:p w:rsidR="008E39AF" w:rsidRPr="00F21827" w:rsidRDefault="008E39AF" w:rsidP="000D4F51">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p>
    <w:p w:rsidR="009E3438" w:rsidRPr="00F21827" w:rsidRDefault="009E3438" w:rsidP="008F4080">
      <w:pPr>
        <w:widowControl w:val="0"/>
        <w:spacing w:after="0" w:line="240" w:lineRule="auto"/>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3.1.</w:t>
      </w:r>
      <w:r w:rsidR="00DE0BA3" w:rsidRPr="00F21827">
        <w:rPr>
          <w:rFonts w:ascii="Times New Roman" w:eastAsia="Times New Roman" w:hAnsi="Times New Roman" w:cs="Times New Roman"/>
          <w:b/>
          <w:bCs/>
          <w:lang w:eastAsia="ru-RU"/>
        </w:rPr>
        <w:t>8</w:t>
      </w:r>
      <w:r w:rsidRPr="00F21827">
        <w:rPr>
          <w:rFonts w:ascii="Times New Roman" w:eastAsia="Times New Roman" w:hAnsi="Times New Roman" w:cs="Times New Roman"/>
          <w:b/>
          <w:bCs/>
          <w:lang w:eastAsia="ru-RU"/>
        </w:rPr>
        <w:t xml:space="preserve"> Дебіторська заборгованість за товари, роботи, послуги</w:t>
      </w:r>
    </w:p>
    <w:p w:rsidR="009E3438" w:rsidRPr="00F21827" w:rsidRDefault="009E3438"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 xml:space="preserve">Станом на 31.12.2017 року дебіторська заборгованість за товари, роботи, послуги Товариства складає </w:t>
      </w:r>
      <w:r w:rsidR="00181BDA" w:rsidRPr="00F21827">
        <w:rPr>
          <w:rFonts w:ascii="Times New Roman" w:eastAsia="Times New Roman" w:hAnsi="Times New Roman" w:cs="Times New Roman"/>
          <w:bCs/>
          <w:lang w:eastAsia="ru-RU"/>
        </w:rPr>
        <w:t>11 292</w:t>
      </w:r>
      <w:r w:rsidRPr="00F21827">
        <w:rPr>
          <w:rFonts w:ascii="Times New Roman" w:eastAsia="Times New Roman" w:hAnsi="Times New Roman" w:cs="Times New Roman"/>
          <w:bCs/>
          <w:lang w:eastAsia="ru-RU"/>
        </w:rPr>
        <w:t xml:space="preserve"> тис. грн. </w:t>
      </w:r>
    </w:p>
    <w:p w:rsidR="009E3438" w:rsidRPr="00F21827" w:rsidRDefault="009E3438"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 xml:space="preserve">Станом на 31.12.2018 року дебіторська заборгованість за товари, роботи, послуги Товариства складає </w:t>
      </w:r>
      <w:r w:rsidR="00181BDA" w:rsidRPr="00F21827">
        <w:rPr>
          <w:rFonts w:ascii="Times New Roman" w:eastAsia="Times New Roman" w:hAnsi="Times New Roman" w:cs="Times New Roman"/>
          <w:bCs/>
          <w:lang w:eastAsia="ru-RU"/>
        </w:rPr>
        <w:t>19 230</w:t>
      </w:r>
      <w:r w:rsidRPr="00F21827">
        <w:rPr>
          <w:rFonts w:ascii="Times New Roman" w:eastAsia="Times New Roman" w:hAnsi="Times New Roman" w:cs="Times New Roman"/>
          <w:bCs/>
          <w:lang w:eastAsia="ru-RU"/>
        </w:rPr>
        <w:t xml:space="preserve"> тис. грн., </w:t>
      </w:r>
      <w:r w:rsidR="00181BDA" w:rsidRPr="00F21827">
        <w:rPr>
          <w:rFonts w:ascii="Times New Roman" w:eastAsia="Times New Roman" w:hAnsi="Times New Roman" w:cs="Times New Roman"/>
          <w:bCs/>
          <w:lang w:eastAsia="ru-RU"/>
        </w:rPr>
        <w:t>в т.</w:t>
      </w:r>
      <w:r w:rsidR="00E80101" w:rsidRPr="00F21827">
        <w:rPr>
          <w:rFonts w:ascii="Times New Roman" w:eastAsia="Times New Roman" w:hAnsi="Times New Roman" w:cs="Times New Roman"/>
          <w:bCs/>
          <w:lang w:eastAsia="ru-RU"/>
        </w:rPr>
        <w:t xml:space="preserve"> </w:t>
      </w:r>
      <w:r w:rsidR="00181BDA" w:rsidRPr="00F21827">
        <w:rPr>
          <w:rFonts w:ascii="Times New Roman" w:eastAsia="Times New Roman" w:hAnsi="Times New Roman" w:cs="Times New Roman"/>
          <w:bCs/>
          <w:lang w:eastAsia="ru-RU"/>
        </w:rPr>
        <w:t>ч.</w:t>
      </w:r>
      <w:r w:rsidRPr="00F21827">
        <w:rPr>
          <w:rFonts w:ascii="Times New Roman" w:eastAsia="Times New Roman" w:hAnsi="Times New Roman" w:cs="Times New Roman"/>
          <w:bCs/>
          <w:lang w:eastAsia="ru-RU"/>
        </w:rPr>
        <w:t xml:space="preserve"> включає в себе заборгованіст</w:t>
      </w:r>
      <w:r w:rsidR="00181BDA" w:rsidRPr="00F21827">
        <w:rPr>
          <w:rFonts w:ascii="Times New Roman" w:eastAsia="Times New Roman" w:hAnsi="Times New Roman" w:cs="Times New Roman"/>
          <w:bCs/>
          <w:lang w:eastAsia="ru-RU"/>
        </w:rPr>
        <w:t>ь за реалізовану електроенергію – 18</w:t>
      </w:r>
      <w:r w:rsidR="005E16AA" w:rsidRPr="00F21827">
        <w:rPr>
          <w:rFonts w:ascii="Times New Roman" w:eastAsia="Times New Roman" w:hAnsi="Times New Roman" w:cs="Times New Roman"/>
          <w:bCs/>
          <w:lang w:eastAsia="ru-RU"/>
        </w:rPr>
        <w:t> </w:t>
      </w:r>
      <w:r w:rsidR="00181BDA" w:rsidRPr="00F21827">
        <w:rPr>
          <w:rFonts w:ascii="Times New Roman" w:eastAsia="Times New Roman" w:hAnsi="Times New Roman" w:cs="Times New Roman"/>
          <w:bCs/>
          <w:lang w:eastAsia="ru-RU"/>
        </w:rPr>
        <w:t>293,4 тис.</w:t>
      </w:r>
      <w:r w:rsidR="005E16AA" w:rsidRPr="00F21827">
        <w:rPr>
          <w:rFonts w:ascii="Times New Roman" w:eastAsia="Times New Roman" w:hAnsi="Times New Roman" w:cs="Times New Roman"/>
          <w:bCs/>
          <w:lang w:eastAsia="ru-RU"/>
        </w:rPr>
        <w:t xml:space="preserve"> </w:t>
      </w:r>
      <w:r w:rsidR="00181BDA" w:rsidRPr="00F21827">
        <w:rPr>
          <w:rFonts w:ascii="Times New Roman" w:eastAsia="Times New Roman" w:hAnsi="Times New Roman" w:cs="Times New Roman"/>
          <w:bCs/>
          <w:lang w:eastAsia="ru-RU"/>
        </w:rPr>
        <w:t>грн</w:t>
      </w:r>
    </w:p>
    <w:p w:rsidR="00DE0BA3" w:rsidRPr="00F21827" w:rsidRDefault="00DE0BA3"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p>
    <w:p w:rsidR="00DE0BA3" w:rsidRPr="00F21827" w:rsidRDefault="00DE0BA3"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p>
    <w:p w:rsidR="00DE0BA3" w:rsidRPr="00F21827" w:rsidRDefault="00DE0BA3"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p>
    <w:p w:rsidR="00DE0BA3" w:rsidRPr="00F21827" w:rsidRDefault="00DE0BA3"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p>
    <w:p w:rsidR="00181BDA" w:rsidRPr="00F21827" w:rsidRDefault="00181BDA"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p>
    <w:tbl>
      <w:tblPr>
        <w:tblW w:w="5000" w:type="pct"/>
        <w:tblLook w:val="04A0" w:firstRow="1" w:lastRow="0" w:firstColumn="1" w:lastColumn="0" w:noHBand="0" w:noVBand="1"/>
      </w:tblPr>
      <w:tblGrid>
        <w:gridCol w:w="3398"/>
        <w:gridCol w:w="1671"/>
        <w:gridCol w:w="1450"/>
        <w:gridCol w:w="1419"/>
        <w:gridCol w:w="1407"/>
      </w:tblGrid>
      <w:tr w:rsidR="00DE0BA3" w:rsidRPr="00F21827" w:rsidTr="00545AF5">
        <w:trPr>
          <w:trHeight w:val="170"/>
          <w:tblHeader/>
        </w:trPr>
        <w:tc>
          <w:tcPr>
            <w:tcW w:w="1818" w:type="pct"/>
            <w:vMerge w:val="restart"/>
            <w:tcBorders>
              <w:top w:val="single" w:sz="4" w:space="0" w:color="auto"/>
              <w:left w:val="single" w:sz="4" w:space="0" w:color="auto"/>
              <w:bottom w:val="single" w:sz="4" w:space="0" w:color="000000"/>
              <w:right w:val="nil"/>
            </w:tcBorders>
            <w:shd w:val="clear" w:color="auto" w:fill="auto"/>
            <w:hideMark/>
          </w:tcPr>
          <w:p w:rsidR="00DE0BA3" w:rsidRPr="00F21827" w:rsidRDefault="00DE0BA3" w:rsidP="00545AF5">
            <w:pPr>
              <w:spacing w:after="0" w:line="240" w:lineRule="auto"/>
              <w:jc w:val="center"/>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Найменування показника</w:t>
            </w:r>
          </w:p>
        </w:tc>
        <w:tc>
          <w:tcPr>
            <w:tcW w:w="89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E0BA3" w:rsidRPr="00F21827" w:rsidRDefault="00DE0BA3" w:rsidP="00545AF5">
            <w:pPr>
              <w:spacing w:after="0" w:line="240" w:lineRule="auto"/>
              <w:jc w:val="center"/>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Всього на кінець року</w:t>
            </w:r>
          </w:p>
        </w:tc>
        <w:tc>
          <w:tcPr>
            <w:tcW w:w="2288" w:type="pct"/>
            <w:gridSpan w:val="3"/>
            <w:tcBorders>
              <w:top w:val="single" w:sz="4" w:space="0" w:color="auto"/>
              <w:left w:val="single" w:sz="4" w:space="0" w:color="auto"/>
              <w:bottom w:val="single" w:sz="4" w:space="0" w:color="auto"/>
              <w:right w:val="single" w:sz="4" w:space="0" w:color="auto"/>
            </w:tcBorders>
            <w:shd w:val="clear" w:color="auto" w:fill="auto"/>
            <w:hideMark/>
          </w:tcPr>
          <w:p w:rsidR="00DE0BA3" w:rsidRPr="00F21827" w:rsidRDefault="00DE0BA3" w:rsidP="00545AF5">
            <w:pPr>
              <w:spacing w:after="0" w:line="240" w:lineRule="auto"/>
              <w:jc w:val="center"/>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у т. ч. за строками непогашення</w:t>
            </w:r>
          </w:p>
        </w:tc>
      </w:tr>
      <w:tr w:rsidR="00DE0BA3" w:rsidRPr="00F21827" w:rsidTr="00545AF5">
        <w:trPr>
          <w:trHeight w:val="170"/>
          <w:tblHeader/>
        </w:trPr>
        <w:tc>
          <w:tcPr>
            <w:tcW w:w="1818" w:type="pct"/>
            <w:vMerge/>
            <w:tcBorders>
              <w:top w:val="single" w:sz="4" w:space="0" w:color="auto"/>
              <w:left w:val="single" w:sz="4" w:space="0" w:color="auto"/>
              <w:bottom w:val="single" w:sz="4" w:space="0" w:color="auto"/>
              <w:right w:val="nil"/>
            </w:tcBorders>
            <w:hideMark/>
          </w:tcPr>
          <w:p w:rsidR="00DE0BA3" w:rsidRPr="00F21827" w:rsidRDefault="00DE0BA3" w:rsidP="00545AF5">
            <w:pPr>
              <w:spacing w:after="0" w:line="240" w:lineRule="auto"/>
              <w:rPr>
                <w:rFonts w:ascii="Times New Roman" w:eastAsia="Times New Roman" w:hAnsi="Times New Roman" w:cs="Times New Roman"/>
                <w:b/>
                <w:lang w:eastAsia="ru-RU"/>
              </w:rPr>
            </w:pPr>
          </w:p>
        </w:tc>
        <w:tc>
          <w:tcPr>
            <w:tcW w:w="894" w:type="pct"/>
            <w:vMerge/>
            <w:tcBorders>
              <w:top w:val="single" w:sz="4" w:space="0" w:color="auto"/>
              <w:left w:val="single" w:sz="4" w:space="0" w:color="auto"/>
              <w:bottom w:val="single" w:sz="4" w:space="0" w:color="auto"/>
              <w:right w:val="single" w:sz="4" w:space="0" w:color="auto"/>
            </w:tcBorders>
            <w:hideMark/>
          </w:tcPr>
          <w:p w:rsidR="00DE0BA3" w:rsidRPr="00F21827" w:rsidRDefault="00DE0BA3" w:rsidP="00545AF5">
            <w:pPr>
              <w:spacing w:after="0" w:line="240" w:lineRule="auto"/>
              <w:rPr>
                <w:rFonts w:ascii="Times New Roman" w:eastAsia="Times New Roman" w:hAnsi="Times New Roman" w:cs="Times New Roman"/>
                <w:b/>
                <w:lang w:eastAsia="ru-RU"/>
              </w:rPr>
            </w:pP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rsidR="00DE0BA3" w:rsidRPr="00F21827" w:rsidRDefault="00DE0BA3" w:rsidP="00545AF5">
            <w:pPr>
              <w:spacing w:after="0" w:line="240" w:lineRule="auto"/>
              <w:jc w:val="center"/>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до 12 місяців</w:t>
            </w:r>
          </w:p>
        </w:tc>
        <w:tc>
          <w:tcPr>
            <w:tcW w:w="759" w:type="pct"/>
            <w:tcBorders>
              <w:top w:val="single" w:sz="4" w:space="0" w:color="auto"/>
              <w:left w:val="nil"/>
              <w:bottom w:val="single" w:sz="4" w:space="0" w:color="auto"/>
              <w:right w:val="single" w:sz="4" w:space="0" w:color="auto"/>
            </w:tcBorders>
            <w:shd w:val="clear" w:color="auto" w:fill="auto"/>
            <w:hideMark/>
          </w:tcPr>
          <w:p w:rsidR="00DE0BA3" w:rsidRPr="00F21827" w:rsidRDefault="00DE0BA3" w:rsidP="00545AF5">
            <w:pPr>
              <w:spacing w:after="0" w:line="240" w:lineRule="auto"/>
              <w:jc w:val="center"/>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від 12 до 18 місяців</w:t>
            </w:r>
          </w:p>
        </w:tc>
        <w:tc>
          <w:tcPr>
            <w:tcW w:w="753" w:type="pct"/>
            <w:tcBorders>
              <w:top w:val="single" w:sz="4" w:space="0" w:color="auto"/>
              <w:left w:val="nil"/>
              <w:bottom w:val="single" w:sz="4" w:space="0" w:color="auto"/>
              <w:right w:val="single" w:sz="4" w:space="0" w:color="auto"/>
            </w:tcBorders>
            <w:shd w:val="clear" w:color="auto" w:fill="auto"/>
            <w:hideMark/>
          </w:tcPr>
          <w:p w:rsidR="00DE0BA3" w:rsidRPr="00F21827" w:rsidRDefault="00DE0BA3" w:rsidP="00545AF5">
            <w:pPr>
              <w:spacing w:after="0" w:line="240" w:lineRule="auto"/>
              <w:jc w:val="center"/>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від 18 до 36 місяців</w:t>
            </w:r>
          </w:p>
        </w:tc>
      </w:tr>
      <w:tr w:rsidR="00545AF5" w:rsidRPr="00F21827" w:rsidTr="00545AF5">
        <w:trPr>
          <w:trHeight w:val="170"/>
        </w:trPr>
        <w:tc>
          <w:tcPr>
            <w:tcW w:w="1818" w:type="pct"/>
            <w:tcBorders>
              <w:top w:val="single" w:sz="4" w:space="0" w:color="auto"/>
              <w:left w:val="single" w:sz="4" w:space="0" w:color="auto"/>
              <w:bottom w:val="single" w:sz="4" w:space="0" w:color="auto"/>
              <w:right w:val="nil"/>
            </w:tcBorders>
            <w:shd w:val="clear" w:color="auto" w:fill="auto"/>
            <w:hideMark/>
          </w:tcPr>
          <w:p w:rsidR="00545AF5" w:rsidRPr="00F21827" w:rsidRDefault="00545AF5" w:rsidP="00545AF5">
            <w:pPr>
              <w:spacing w:after="0" w:line="240" w:lineRule="auto"/>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Дебіторська заборгованість за товари, роботи, послуги</w:t>
            </w:r>
          </w:p>
        </w:tc>
        <w:tc>
          <w:tcPr>
            <w:tcW w:w="894" w:type="pct"/>
            <w:tcBorders>
              <w:top w:val="single" w:sz="4" w:space="0" w:color="auto"/>
              <w:left w:val="single" w:sz="4" w:space="0" w:color="auto"/>
              <w:bottom w:val="single" w:sz="4" w:space="0" w:color="auto"/>
              <w:right w:val="nil"/>
            </w:tcBorders>
            <w:shd w:val="clear" w:color="auto" w:fill="auto"/>
            <w:hideMark/>
          </w:tcPr>
          <w:p w:rsidR="00545AF5" w:rsidRPr="00F21827" w:rsidRDefault="00545AF5" w:rsidP="00545AF5">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19 230</w:t>
            </w:r>
          </w:p>
        </w:tc>
        <w:tc>
          <w:tcPr>
            <w:tcW w:w="776" w:type="pct"/>
            <w:tcBorders>
              <w:top w:val="single" w:sz="4" w:space="0" w:color="auto"/>
              <w:left w:val="single" w:sz="4" w:space="0" w:color="auto"/>
              <w:bottom w:val="single" w:sz="4" w:space="0" w:color="auto"/>
              <w:right w:val="nil"/>
            </w:tcBorders>
            <w:shd w:val="clear" w:color="auto" w:fill="auto"/>
            <w:hideMark/>
          </w:tcPr>
          <w:p w:rsidR="00545AF5" w:rsidRPr="00F21827" w:rsidRDefault="00545AF5" w:rsidP="00545AF5">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19 188</w:t>
            </w:r>
          </w:p>
        </w:tc>
        <w:tc>
          <w:tcPr>
            <w:tcW w:w="759" w:type="pct"/>
            <w:tcBorders>
              <w:top w:val="single" w:sz="4" w:space="0" w:color="auto"/>
              <w:left w:val="single" w:sz="4" w:space="0" w:color="auto"/>
              <w:bottom w:val="single" w:sz="4" w:space="0" w:color="auto"/>
              <w:right w:val="nil"/>
            </w:tcBorders>
            <w:shd w:val="clear" w:color="auto" w:fill="auto"/>
            <w:hideMark/>
          </w:tcPr>
          <w:p w:rsidR="00545AF5" w:rsidRPr="00F21827" w:rsidRDefault="00545AF5" w:rsidP="00545AF5">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24</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rsidR="00545AF5" w:rsidRPr="00F21827" w:rsidRDefault="00545AF5" w:rsidP="00545AF5">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18</w:t>
            </w:r>
          </w:p>
        </w:tc>
      </w:tr>
      <w:tr w:rsidR="00DE0BA3" w:rsidRPr="00F21827" w:rsidTr="00545AF5">
        <w:trPr>
          <w:trHeight w:val="170"/>
        </w:trPr>
        <w:tc>
          <w:tcPr>
            <w:tcW w:w="1818" w:type="pct"/>
            <w:tcBorders>
              <w:top w:val="single" w:sz="4" w:space="0" w:color="auto"/>
              <w:left w:val="single" w:sz="4" w:space="0" w:color="auto"/>
              <w:bottom w:val="single" w:sz="4" w:space="0" w:color="auto"/>
              <w:right w:val="single" w:sz="4" w:space="0" w:color="auto"/>
            </w:tcBorders>
            <w:shd w:val="clear" w:color="auto" w:fill="auto"/>
            <w:hideMark/>
          </w:tcPr>
          <w:p w:rsidR="00DE0BA3" w:rsidRPr="00F21827" w:rsidRDefault="00DE0BA3" w:rsidP="00545AF5">
            <w:pPr>
              <w:spacing w:after="0" w:line="240" w:lineRule="auto"/>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Інша поточна дебіторська заборгованість</w:t>
            </w:r>
          </w:p>
        </w:tc>
        <w:tc>
          <w:tcPr>
            <w:tcW w:w="894" w:type="pct"/>
            <w:tcBorders>
              <w:top w:val="single" w:sz="4" w:space="0" w:color="auto"/>
              <w:left w:val="nil"/>
              <w:bottom w:val="single" w:sz="4" w:space="0" w:color="auto"/>
              <w:right w:val="single" w:sz="4" w:space="0" w:color="auto"/>
            </w:tcBorders>
            <w:shd w:val="clear" w:color="auto" w:fill="auto"/>
            <w:hideMark/>
          </w:tcPr>
          <w:p w:rsidR="00DE0BA3" w:rsidRPr="00F21827" w:rsidRDefault="00DE0BA3" w:rsidP="00545AF5">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0</w:t>
            </w:r>
          </w:p>
        </w:tc>
        <w:tc>
          <w:tcPr>
            <w:tcW w:w="776" w:type="pct"/>
            <w:tcBorders>
              <w:top w:val="single" w:sz="4" w:space="0" w:color="auto"/>
              <w:left w:val="nil"/>
              <w:bottom w:val="single" w:sz="4" w:space="0" w:color="auto"/>
              <w:right w:val="single" w:sz="4" w:space="0" w:color="auto"/>
            </w:tcBorders>
            <w:shd w:val="clear" w:color="auto" w:fill="auto"/>
            <w:hideMark/>
          </w:tcPr>
          <w:p w:rsidR="00DE0BA3" w:rsidRPr="00F21827" w:rsidRDefault="00DE0BA3" w:rsidP="00545AF5">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0</w:t>
            </w:r>
          </w:p>
        </w:tc>
        <w:tc>
          <w:tcPr>
            <w:tcW w:w="759" w:type="pct"/>
            <w:tcBorders>
              <w:top w:val="single" w:sz="4" w:space="0" w:color="auto"/>
              <w:left w:val="nil"/>
              <w:bottom w:val="single" w:sz="4" w:space="0" w:color="auto"/>
              <w:right w:val="single" w:sz="4" w:space="0" w:color="auto"/>
            </w:tcBorders>
            <w:shd w:val="clear" w:color="auto" w:fill="auto"/>
            <w:hideMark/>
          </w:tcPr>
          <w:p w:rsidR="00DE0BA3" w:rsidRPr="00F21827" w:rsidRDefault="00DE0BA3" w:rsidP="00545AF5">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0</w:t>
            </w:r>
          </w:p>
        </w:tc>
        <w:tc>
          <w:tcPr>
            <w:tcW w:w="753" w:type="pct"/>
            <w:tcBorders>
              <w:top w:val="single" w:sz="4" w:space="0" w:color="auto"/>
              <w:left w:val="nil"/>
              <w:bottom w:val="single" w:sz="4" w:space="0" w:color="auto"/>
              <w:right w:val="single" w:sz="4" w:space="0" w:color="auto"/>
            </w:tcBorders>
            <w:shd w:val="clear" w:color="auto" w:fill="auto"/>
            <w:hideMark/>
          </w:tcPr>
          <w:p w:rsidR="00DE0BA3" w:rsidRPr="00F21827" w:rsidRDefault="00DE0BA3" w:rsidP="00545AF5">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0</w:t>
            </w:r>
          </w:p>
        </w:tc>
      </w:tr>
    </w:tbl>
    <w:p w:rsidR="008E39AF" w:rsidRPr="00F21827" w:rsidRDefault="008E39AF"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p>
    <w:p w:rsidR="00181BDA" w:rsidRPr="00F21827" w:rsidRDefault="00181BDA" w:rsidP="008F4080">
      <w:pPr>
        <w:widowControl w:val="0"/>
        <w:spacing w:after="0" w:line="240" w:lineRule="auto"/>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3.1.</w:t>
      </w:r>
      <w:r w:rsidR="00A83FB4" w:rsidRPr="00F21827">
        <w:rPr>
          <w:rFonts w:ascii="Times New Roman" w:eastAsia="Times New Roman" w:hAnsi="Times New Roman" w:cs="Times New Roman"/>
          <w:b/>
          <w:bCs/>
          <w:lang w:eastAsia="ru-RU"/>
        </w:rPr>
        <w:t>9</w:t>
      </w:r>
      <w:r w:rsidRPr="00F21827">
        <w:rPr>
          <w:rFonts w:ascii="Times New Roman" w:eastAsia="Times New Roman" w:hAnsi="Times New Roman" w:cs="Times New Roman"/>
          <w:b/>
          <w:bCs/>
          <w:lang w:eastAsia="ru-RU"/>
        </w:rPr>
        <w:t xml:space="preserve"> Дебіторська заборгованість за розрахунками </w:t>
      </w:r>
      <w:r w:rsidRPr="00F21827">
        <w:rPr>
          <w:rFonts w:ascii="Times New Roman" w:hAnsi="Times New Roman" w:cs="Times New Roman"/>
          <w:b/>
          <w:bCs/>
          <w:lang w:eastAsia="ru-RU"/>
        </w:rPr>
        <w:t>з</w:t>
      </w:r>
      <w:r w:rsidRPr="00F21827">
        <w:rPr>
          <w:rFonts w:ascii="Times New Roman" w:eastAsia="Times New Roman" w:hAnsi="Times New Roman" w:cs="Times New Roman"/>
          <w:b/>
          <w:bCs/>
          <w:lang w:eastAsia="ru-RU"/>
        </w:rPr>
        <w:t>а виданими авансами</w:t>
      </w:r>
    </w:p>
    <w:p w:rsidR="00181BDA" w:rsidRPr="00F21827" w:rsidRDefault="00181BDA" w:rsidP="008F4080">
      <w:pPr>
        <w:widowControl w:val="0"/>
        <w:tabs>
          <w:tab w:val="left" w:pos="567"/>
        </w:tabs>
        <w:spacing w:after="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Станом на 31.12.2017 р</w:t>
      </w:r>
      <w:r w:rsidR="00C25EE9" w:rsidRPr="00F21827">
        <w:rPr>
          <w:rFonts w:ascii="Times New Roman" w:eastAsia="Times New Roman" w:hAnsi="Times New Roman" w:cs="Times New Roman"/>
          <w:lang w:eastAsia="ru-RU"/>
        </w:rPr>
        <w:t>.</w:t>
      </w:r>
      <w:r w:rsidRPr="00F21827">
        <w:rPr>
          <w:rFonts w:ascii="Times New Roman" w:eastAsia="Times New Roman" w:hAnsi="Times New Roman" w:cs="Times New Roman"/>
          <w:lang w:eastAsia="ru-RU"/>
        </w:rPr>
        <w:t xml:space="preserve"> дебіторська заборгованість за виданими авансами   складає  </w:t>
      </w:r>
      <w:r w:rsidR="00A83FB4" w:rsidRPr="00F21827">
        <w:rPr>
          <w:rFonts w:ascii="Times New Roman" w:eastAsia="Times New Roman" w:hAnsi="Times New Roman" w:cs="Times New Roman"/>
          <w:lang w:eastAsia="ru-RU"/>
        </w:rPr>
        <w:t>8 855</w:t>
      </w:r>
      <w:r w:rsidRPr="00F21827">
        <w:rPr>
          <w:rFonts w:ascii="Times New Roman" w:eastAsia="Times New Roman" w:hAnsi="Times New Roman" w:cs="Times New Roman"/>
          <w:lang w:eastAsia="ru-RU"/>
        </w:rPr>
        <w:t xml:space="preserve"> тис. грн</w:t>
      </w:r>
      <w:r w:rsidRPr="00F21827">
        <w:rPr>
          <w:rFonts w:ascii="Times New Roman" w:eastAsia="Times New Roman" w:hAnsi="Times New Roman" w:cs="Times New Roman"/>
          <w:bCs/>
          <w:lang w:eastAsia="ru-RU"/>
        </w:rPr>
        <w:t>.</w:t>
      </w:r>
    </w:p>
    <w:p w:rsidR="00181BDA" w:rsidRPr="00F21827" w:rsidRDefault="00181BDA" w:rsidP="008F4080">
      <w:pPr>
        <w:widowControl w:val="0"/>
        <w:tabs>
          <w:tab w:val="left" w:pos="567"/>
        </w:tabs>
        <w:spacing w:after="0" w:line="240" w:lineRule="auto"/>
        <w:jc w:val="both"/>
        <w:rPr>
          <w:rFonts w:ascii="Times New Roman" w:eastAsia="Times New Roman" w:hAnsi="Times New Roman" w:cs="Times New Roman"/>
          <w:bCs/>
          <w:lang w:eastAsia="ru-RU"/>
        </w:rPr>
      </w:pPr>
      <w:r w:rsidRPr="00F21827">
        <w:rPr>
          <w:rFonts w:ascii="Times New Roman" w:eastAsia="Times New Roman" w:hAnsi="Times New Roman" w:cs="Times New Roman"/>
          <w:lang w:eastAsia="ru-RU"/>
        </w:rPr>
        <w:t>Станом на 31.12.2018 р</w:t>
      </w:r>
      <w:r w:rsidR="00C25EE9" w:rsidRPr="00F21827">
        <w:rPr>
          <w:rFonts w:ascii="Times New Roman" w:eastAsia="Times New Roman" w:hAnsi="Times New Roman" w:cs="Times New Roman"/>
          <w:lang w:eastAsia="ru-RU"/>
        </w:rPr>
        <w:t>.</w:t>
      </w:r>
      <w:r w:rsidRPr="00F21827">
        <w:rPr>
          <w:rFonts w:ascii="Times New Roman" w:eastAsia="Times New Roman" w:hAnsi="Times New Roman" w:cs="Times New Roman"/>
          <w:lang w:eastAsia="ru-RU"/>
        </w:rPr>
        <w:t xml:space="preserve"> дебіторська заборгованість за  виданими авансами   складає  6 </w:t>
      </w:r>
      <w:r w:rsidR="002467B2" w:rsidRPr="00F21827">
        <w:rPr>
          <w:rFonts w:ascii="Times New Roman" w:eastAsia="Times New Roman" w:hAnsi="Times New Roman" w:cs="Times New Roman"/>
          <w:lang w:eastAsia="ru-RU"/>
        </w:rPr>
        <w:t>619</w:t>
      </w:r>
      <w:r w:rsidRPr="00F21827">
        <w:rPr>
          <w:rFonts w:ascii="Times New Roman" w:eastAsia="Times New Roman" w:hAnsi="Times New Roman" w:cs="Times New Roman"/>
          <w:lang w:eastAsia="ru-RU"/>
        </w:rPr>
        <w:t xml:space="preserve"> тис. грн</w:t>
      </w:r>
      <w:r w:rsidRPr="00F21827">
        <w:rPr>
          <w:rFonts w:ascii="Times New Roman" w:eastAsia="Times New Roman" w:hAnsi="Times New Roman" w:cs="Times New Roman"/>
          <w:bCs/>
          <w:lang w:eastAsia="ru-RU"/>
        </w:rPr>
        <w:t>.</w:t>
      </w:r>
    </w:p>
    <w:p w:rsidR="008E39AF" w:rsidRPr="00F21827" w:rsidRDefault="008E39AF" w:rsidP="008F4080">
      <w:pPr>
        <w:widowControl w:val="0"/>
        <w:tabs>
          <w:tab w:val="left" w:pos="567"/>
        </w:tabs>
        <w:spacing w:after="0" w:line="240" w:lineRule="auto"/>
        <w:jc w:val="both"/>
        <w:rPr>
          <w:rFonts w:ascii="Times New Roman" w:eastAsia="Times New Roman" w:hAnsi="Times New Roman" w:cs="Times New Roman"/>
          <w:lang w:eastAsia="ru-RU"/>
        </w:rPr>
      </w:pPr>
    </w:p>
    <w:p w:rsidR="00916889" w:rsidRPr="00F21827" w:rsidRDefault="00181BDA" w:rsidP="00916889">
      <w:pPr>
        <w:widowControl w:val="0"/>
        <w:spacing w:after="0" w:line="240" w:lineRule="auto"/>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3.1.</w:t>
      </w:r>
      <w:r w:rsidR="00A83FB4" w:rsidRPr="00F21827">
        <w:rPr>
          <w:rFonts w:ascii="Times New Roman" w:eastAsia="Times New Roman" w:hAnsi="Times New Roman" w:cs="Times New Roman"/>
          <w:b/>
          <w:bCs/>
          <w:lang w:eastAsia="ru-RU"/>
        </w:rPr>
        <w:t>10</w:t>
      </w:r>
      <w:r w:rsidRPr="00F21827">
        <w:rPr>
          <w:rFonts w:ascii="Times New Roman" w:eastAsia="Times New Roman" w:hAnsi="Times New Roman" w:cs="Times New Roman"/>
          <w:b/>
          <w:bCs/>
          <w:lang w:eastAsia="ru-RU"/>
        </w:rPr>
        <w:t xml:space="preserve"> Дебіторська заборгован</w:t>
      </w:r>
      <w:r w:rsidR="00916889" w:rsidRPr="00F21827">
        <w:rPr>
          <w:rFonts w:ascii="Times New Roman" w:eastAsia="Times New Roman" w:hAnsi="Times New Roman" w:cs="Times New Roman"/>
          <w:b/>
          <w:bCs/>
          <w:lang w:eastAsia="ru-RU"/>
        </w:rPr>
        <w:t>ість за розрахунками з бюджетом</w:t>
      </w:r>
    </w:p>
    <w:p w:rsidR="00916889" w:rsidRPr="00F21827" w:rsidRDefault="00916889" w:rsidP="00916889">
      <w:pPr>
        <w:widowControl w:val="0"/>
        <w:spacing w:after="0" w:line="240" w:lineRule="auto"/>
        <w:jc w:val="both"/>
        <w:rPr>
          <w:rFonts w:ascii="Times New Roman" w:eastAsia="Times New Roman" w:hAnsi="Times New Roman" w:cs="Times New Roman"/>
          <w:b/>
          <w:bCs/>
          <w:lang w:eastAsia="ru-RU"/>
        </w:rPr>
      </w:pPr>
      <w:r w:rsidRPr="00F21827">
        <w:rPr>
          <w:rFonts w:ascii="Times New Roman" w:eastAsia="Times New Roman" w:hAnsi="Times New Roman" w:cs="Times New Roman"/>
          <w:lang w:eastAsia="ru-RU"/>
        </w:rPr>
        <w:t>Станом на 31.12.2017 р. дебіторська заборгованість за розрахунками з бюджетом складає  16 180 тис. грн</w:t>
      </w:r>
      <w:r w:rsidRPr="00F21827">
        <w:rPr>
          <w:rFonts w:ascii="Times New Roman" w:eastAsia="Times New Roman" w:hAnsi="Times New Roman" w:cs="Times New Roman"/>
          <w:bCs/>
          <w:lang w:eastAsia="ru-RU"/>
        </w:rPr>
        <w:t>.</w:t>
      </w:r>
    </w:p>
    <w:p w:rsidR="00181BDA" w:rsidRPr="00F21827" w:rsidRDefault="00916889" w:rsidP="00916889">
      <w:pPr>
        <w:widowControl w:val="0"/>
        <w:spacing w:after="0" w:line="240" w:lineRule="auto"/>
        <w:jc w:val="both"/>
        <w:rPr>
          <w:rFonts w:ascii="Times New Roman" w:eastAsia="Times New Roman" w:hAnsi="Times New Roman" w:cs="Times New Roman"/>
          <w:b/>
          <w:bCs/>
          <w:lang w:eastAsia="ru-RU"/>
        </w:rPr>
      </w:pPr>
      <w:r w:rsidRPr="00F21827">
        <w:rPr>
          <w:rFonts w:ascii="Times New Roman" w:eastAsia="Times New Roman" w:hAnsi="Times New Roman" w:cs="Times New Roman"/>
          <w:lang w:eastAsia="ru-RU"/>
        </w:rPr>
        <w:t>Станом на 31.12.2018 р.</w:t>
      </w:r>
      <w:r w:rsidR="00181BDA" w:rsidRPr="00F21827">
        <w:rPr>
          <w:rFonts w:ascii="Times New Roman" w:eastAsia="Times New Roman" w:hAnsi="Times New Roman" w:cs="Times New Roman"/>
          <w:lang w:eastAsia="ru-RU"/>
        </w:rPr>
        <w:t xml:space="preserve"> дебіторська заборгованість за розрахункам</w:t>
      </w:r>
      <w:r w:rsidR="00A214DE" w:rsidRPr="00F21827">
        <w:rPr>
          <w:rFonts w:ascii="Times New Roman" w:eastAsia="Times New Roman" w:hAnsi="Times New Roman" w:cs="Times New Roman"/>
          <w:lang w:eastAsia="ru-RU"/>
        </w:rPr>
        <w:t xml:space="preserve">и з бюджетом складає  </w:t>
      </w:r>
      <w:r w:rsidR="00E815F1" w:rsidRPr="00F21827">
        <w:rPr>
          <w:rFonts w:ascii="Times New Roman" w:eastAsia="Times New Roman" w:hAnsi="Times New Roman" w:cs="Times New Roman"/>
          <w:lang w:eastAsia="ru-RU"/>
        </w:rPr>
        <w:t>1 325</w:t>
      </w:r>
      <w:r w:rsidR="002467B2" w:rsidRPr="00F21827">
        <w:rPr>
          <w:rFonts w:ascii="Times New Roman" w:eastAsia="Times New Roman" w:hAnsi="Times New Roman" w:cs="Times New Roman"/>
          <w:lang w:eastAsia="ru-RU"/>
        </w:rPr>
        <w:t xml:space="preserve"> </w:t>
      </w:r>
      <w:r w:rsidR="00181BDA" w:rsidRPr="00F21827">
        <w:rPr>
          <w:rFonts w:ascii="Times New Roman" w:eastAsia="Times New Roman" w:hAnsi="Times New Roman" w:cs="Times New Roman"/>
          <w:lang w:eastAsia="ru-RU"/>
        </w:rPr>
        <w:t>тис. грн</w:t>
      </w:r>
      <w:r w:rsidR="00181BDA" w:rsidRPr="00F21827">
        <w:rPr>
          <w:rFonts w:ascii="Times New Roman" w:eastAsia="Times New Roman" w:hAnsi="Times New Roman" w:cs="Times New Roman"/>
          <w:bCs/>
          <w:lang w:eastAsia="ru-RU"/>
        </w:rPr>
        <w:t>.</w:t>
      </w:r>
      <w:r w:rsidR="00ED5FA6" w:rsidRPr="00F21827">
        <w:rPr>
          <w:rFonts w:ascii="Times New Roman" w:eastAsia="Times New Roman" w:hAnsi="Times New Roman" w:cs="Times New Roman"/>
          <w:bCs/>
          <w:lang w:eastAsia="ru-RU"/>
        </w:rPr>
        <w:t>, і включає в себе переплату по</w:t>
      </w:r>
      <w:r w:rsidR="00A214DE" w:rsidRPr="00F21827">
        <w:rPr>
          <w:rFonts w:ascii="Times New Roman" w:eastAsia="Times New Roman" w:hAnsi="Times New Roman" w:cs="Times New Roman"/>
          <w:bCs/>
          <w:lang w:eastAsia="ru-RU"/>
        </w:rPr>
        <w:t xml:space="preserve"> податках</w:t>
      </w:r>
      <w:r w:rsidR="00ED5FA6" w:rsidRPr="00F21827">
        <w:rPr>
          <w:rFonts w:ascii="Times New Roman" w:eastAsia="Times New Roman" w:hAnsi="Times New Roman" w:cs="Times New Roman"/>
          <w:bCs/>
          <w:lang w:eastAsia="ru-RU"/>
        </w:rPr>
        <w:t xml:space="preserve">, зборах, </w:t>
      </w:r>
      <w:r w:rsidR="00A83FB4" w:rsidRPr="00F21827">
        <w:rPr>
          <w:rFonts w:ascii="Times New Roman" w:eastAsia="Times New Roman" w:hAnsi="Times New Roman" w:cs="Times New Roman"/>
          <w:bCs/>
          <w:lang w:eastAsia="ru-RU"/>
        </w:rPr>
        <w:t>обов’язкових</w:t>
      </w:r>
      <w:r w:rsidR="00ED5FA6" w:rsidRPr="00F21827">
        <w:rPr>
          <w:rFonts w:ascii="Times New Roman" w:eastAsia="Times New Roman" w:hAnsi="Times New Roman" w:cs="Times New Roman"/>
          <w:bCs/>
          <w:lang w:eastAsia="ru-RU"/>
        </w:rPr>
        <w:t xml:space="preserve"> платежах</w:t>
      </w:r>
      <w:r w:rsidR="00A214DE" w:rsidRPr="00F21827">
        <w:rPr>
          <w:rFonts w:ascii="Times New Roman" w:eastAsia="Times New Roman" w:hAnsi="Times New Roman" w:cs="Times New Roman"/>
          <w:bCs/>
          <w:lang w:eastAsia="ru-RU"/>
        </w:rPr>
        <w:t>.</w:t>
      </w:r>
    </w:p>
    <w:p w:rsidR="00A214DE" w:rsidRPr="00F21827" w:rsidRDefault="00A214DE" w:rsidP="008F4080">
      <w:pPr>
        <w:widowControl w:val="0"/>
        <w:tabs>
          <w:tab w:val="left" w:pos="567"/>
        </w:tabs>
        <w:spacing w:after="0" w:line="240" w:lineRule="auto"/>
        <w:jc w:val="both"/>
        <w:rPr>
          <w:rFonts w:ascii="Times New Roman" w:eastAsia="Times New Roman" w:hAnsi="Times New Roman" w:cs="Times New Roman"/>
          <w:bCs/>
          <w:lang w:eastAsia="ru-RU"/>
        </w:rPr>
      </w:pPr>
    </w:p>
    <w:p w:rsidR="00A214DE" w:rsidRPr="00F21827" w:rsidRDefault="00A214DE" w:rsidP="008F4080">
      <w:pPr>
        <w:widowControl w:val="0"/>
        <w:tabs>
          <w:tab w:val="left" w:pos="567"/>
        </w:tabs>
        <w:spacing w:after="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3.1.1</w:t>
      </w:r>
      <w:r w:rsidR="00A83FB4" w:rsidRPr="00F21827">
        <w:rPr>
          <w:rFonts w:ascii="Times New Roman" w:eastAsia="Times New Roman" w:hAnsi="Times New Roman" w:cs="Times New Roman"/>
          <w:b/>
          <w:lang w:eastAsia="ru-RU"/>
        </w:rPr>
        <w:t>1</w:t>
      </w:r>
      <w:r w:rsidRPr="00F21827">
        <w:rPr>
          <w:rFonts w:ascii="Times New Roman" w:eastAsia="Times New Roman" w:hAnsi="Times New Roman" w:cs="Times New Roman"/>
          <w:b/>
          <w:lang w:eastAsia="ru-RU"/>
        </w:rPr>
        <w:t xml:space="preserve"> Інша поточна дебіторська заборгованість</w:t>
      </w:r>
    </w:p>
    <w:p w:rsidR="00A214DE" w:rsidRPr="00F21827" w:rsidRDefault="00A214DE" w:rsidP="008F4080">
      <w:pPr>
        <w:widowControl w:val="0"/>
        <w:tabs>
          <w:tab w:val="left" w:pos="567"/>
        </w:tabs>
        <w:spacing w:after="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Інша поточна дебіторська заборгованість Товариства включає розрахунки по виданим  авансам  та </w:t>
      </w:r>
      <w:r w:rsidR="001B207B" w:rsidRPr="00F21827">
        <w:rPr>
          <w:rFonts w:ascii="Times New Roman" w:eastAsia="Times New Roman" w:hAnsi="Times New Roman" w:cs="Times New Roman"/>
          <w:lang w:eastAsia="ru-RU"/>
        </w:rPr>
        <w:t xml:space="preserve">станом на 31.12.2017 року </w:t>
      </w:r>
      <w:r w:rsidRPr="00F21827">
        <w:rPr>
          <w:rFonts w:ascii="Times New Roman" w:eastAsia="Times New Roman" w:hAnsi="Times New Roman" w:cs="Times New Roman"/>
          <w:lang w:eastAsia="ru-RU"/>
        </w:rPr>
        <w:t xml:space="preserve">становить 3 </w:t>
      </w:r>
      <w:r w:rsidR="00A83FB4" w:rsidRPr="00F21827">
        <w:rPr>
          <w:rFonts w:ascii="Times New Roman" w:eastAsia="Times New Roman" w:hAnsi="Times New Roman" w:cs="Times New Roman"/>
          <w:lang w:eastAsia="ru-RU"/>
        </w:rPr>
        <w:t>529</w:t>
      </w:r>
      <w:r w:rsidRPr="00F21827">
        <w:rPr>
          <w:rFonts w:ascii="Times New Roman" w:eastAsia="Times New Roman" w:hAnsi="Times New Roman" w:cs="Times New Roman"/>
          <w:lang w:eastAsia="ru-RU"/>
        </w:rPr>
        <w:t xml:space="preserve"> тис. грн.</w:t>
      </w:r>
    </w:p>
    <w:p w:rsidR="00A214DE" w:rsidRPr="00F21827" w:rsidRDefault="00A214DE" w:rsidP="008F4080">
      <w:pPr>
        <w:widowControl w:val="0"/>
        <w:tabs>
          <w:tab w:val="left" w:pos="567"/>
        </w:tabs>
        <w:spacing w:after="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Інша поточна дебіторська заборгованість Товариства </w:t>
      </w:r>
      <w:r w:rsidR="001B207B" w:rsidRPr="00F21827">
        <w:rPr>
          <w:rFonts w:ascii="Times New Roman" w:eastAsia="Times New Roman" w:hAnsi="Times New Roman" w:cs="Times New Roman"/>
          <w:lang w:eastAsia="ru-RU"/>
        </w:rPr>
        <w:t xml:space="preserve">станом на 31.12.2018 року </w:t>
      </w:r>
      <w:r w:rsidRPr="00F21827">
        <w:rPr>
          <w:rFonts w:ascii="Times New Roman" w:eastAsia="Times New Roman" w:hAnsi="Times New Roman" w:cs="Times New Roman"/>
          <w:lang w:eastAsia="ru-RU"/>
        </w:rPr>
        <w:t>становить 1</w:t>
      </w:r>
      <w:r w:rsidR="002467B2" w:rsidRPr="00F21827">
        <w:rPr>
          <w:rFonts w:ascii="Times New Roman" w:eastAsia="Times New Roman" w:hAnsi="Times New Roman" w:cs="Times New Roman"/>
          <w:lang w:eastAsia="ru-RU"/>
        </w:rPr>
        <w:t>5</w:t>
      </w:r>
      <w:r w:rsidR="000C7F3C" w:rsidRPr="00F21827">
        <w:rPr>
          <w:rFonts w:ascii="Times New Roman" w:eastAsia="Times New Roman" w:hAnsi="Times New Roman" w:cs="Times New Roman"/>
          <w:lang w:eastAsia="ru-RU"/>
        </w:rPr>
        <w:t> </w:t>
      </w:r>
      <w:r w:rsidR="002467B2" w:rsidRPr="00F21827">
        <w:rPr>
          <w:rFonts w:ascii="Times New Roman" w:eastAsia="Times New Roman" w:hAnsi="Times New Roman" w:cs="Times New Roman"/>
          <w:lang w:eastAsia="ru-RU"/>
        </w:rPr>
        <w:t>339</w:t>
      </w:r>
      <w:r w:rsidR="000C7F3C" w:rsidRPr="00F21827">
        <w:rPr>
          <w:rFonts w:ascii="Times New Roman" w:eastAsia="Times New Roman" w:hAnsi="Times New Roman" w:cs="Times New Roman"/>
          <w:lang w:eastAsia="ru-RU"/>
        </w:rPr>
        <w:t> </w:t>
      </w:r>
      <w:r w:rsidRPr="00F21827">
        <w:rPr>
          <w:rFonts w:ascii="Times New Roman" w:eastAsia="Times New Roman" w:hAnsi="Times New Roman" w:cs="Times New Roman"/>
          <w:lang w:eastAsia="ru-RU"/>
        </w:rPr>
        <w:t>тис. грн., включає розрахунки по виданим</w:t>
      </w:r>
      <w:r w:rsidR="000C7F3C" w:rsidRPr="00F21827">
        <w:rPr>
          <w:rFonts w:ascii="Times New Roman" w:eastAsia="Times New Roman" w:hAnsi="Times New Roman" w:cs="Times New Roman"/>
          <w:lang w:eastAsia="ru-RU"/>
        </w:rPr>
        <w:t xml:space="preserve"> </w:t>
      </w:r>
      <w:r w:rsidRPr="00F21827">
        <w:rPr>
          <w:rFonts w:ascii="Times New Roman" w:eastAsia="Times New Roman" w:hAnsi="Times New Roman" w:cs="Times New Roman"/>
          <w:lang w:eastAsia="ru-RU"/>
        </w:rPr>
        <w:t>авансам</w:t>
      </w:r>
      <w:r w:rsidR="000C7F3C" w:rsidRPr="00F21827">
        <w:rPr>
          <w:rFonts w:ascii="Times New Roman" w:eastAsia="Times New Roman" w:hAnsi="Times New Roman" w:cs="Times New Roman"/>
          <w:lang w:eastAsia="ru-RU"/>
        </w:rPr>
        <w:t xml:space="preserve"> </w:t>
      </w:r>
      <w:r w:rsidRPr="00F21827">
        <w:rPr>
          <w:rFonts w:ascii="Times New Roman" w:eastAsia="Times New Roman" w:hAnsi="Times New Roman" w:cs="Times New Roman"/>
          <w:lang w:eastAsia="ru-RU"/>
        </w:rPr>
        <w:t>та отриманій поворотній безвідсотковій фінансовій допомозі.</w:t>
      </w:r>
    </w:p>
    <w:p w:rsidR="00A214DE" w:rsidRPr="00F21827" w:rsidRDefault="00A214DE" w:rsidP="008F4080">
      <w:pPr>
        <w:widowControl w:val="0"/>
        <w:tabs>
          <w:tab w:val="left" w:pos="567"/>
        </w:tabs>
        <w:spacing w:after="0" w:line="240" w:lineRule="auto"/>
        <w:jc w:val="both"/>
        <w:rPr>
          <w:rFonts w:ascii="Times New Roman" w:eastAsia="Times New Roman" w:hAnsi="Times New Roman" w:cs="Times New Roman"/>
          <w:lang w:eastAsia="ru-RU"/>
        </w:rPr>
      </w:pPr>
    </w:p>
    <w:p w:rsidR="004E16B6" w:rsidRPr="00F21827" w:rsidRDefault="004E16B6" w:rsidP="008F4080">
      <w:pPr>
        <w:widowControl w:val="0"/>
        <w:autoSpaceDE w:val="0"/>
        <w:autoSpaceDN w:val="0"/>
        <w:spacing w:after="0" w:line="240" w:lineRule="auto"/>
        <w:ind w:right="3141"/>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3.1.1</w:t>
      </w:r>
      <w:r w:rsidR="00A83FB4" w:rsidRPr="00F21827">
        <w:rPr>
          <w:rFonts w:ascii="Times New Roman" w:eastAsia="Times New Roman" w:hAnsi="Times New Roman" w:cs="Times New Roman"/>
          <w:b/>
          <w:bCs/>
          <w:lang w:eastAsia="ru-RU"/>
        </w:rPr>
        <w:t>2</w:t>
      </w:r>
      <w:r w:rsidRPr="00F21827">
        <w:rPr>
          <w:rFonts w:ascii="Times New Roman" w:eastAsia="Times New Roman" w:hAnsi="Times New Roman" w:cs="Times New Roman"/>
          <w:b/>
          <w:bCs/>
          <w:lang w:eastAsia="ru-RU"/>
        </w:rPr>
        <w:t xml:space="preserve"> Грошові кошти та  їх еквіваленти</w:t>
      </w:r>
    </w:p>
    <w:p w:rsidR="004E16B6" w:rsidRPr="00F21827" w:rsidRDefault="004E16B6"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Станом на 31.12.2017 року грошові кошти на рахунку у банку Товариства становлять 9</w:t>
      </w:r>
      <w:r w:rsidR="001B207B" w:rsidRPr="00F21827">
        <w:rPr>
          <w:rFonts w:ascii="Times New Roman" w:eastAsia="Times New Roman" w:hAnsi="Times New Roman" w:cs="Times New Roman"/>
          <w:bCs/>
          <w:lang w:eastAsia="ru-RU"/>
        </w:rPr>
        <w:t xml:space="preserve"> </w:t>
      </w:r>
      <w:r w:rsidRPr="00F21827">
        <w:rPr>
          <w:rFonts w:ascii="Times New Roman" w:eastAsia="Times New Roman" w:hAnsi="Times New Roman" w:cs="Times New Roman"/>
          <w:bCs/>
          <w:lang w:eastAsia="ru-RU"/>
        </w:rPr>
        <w:t>09</w:t>
      </w:r>
      <w:r w:rsidR="00A83FB4" w:rsidRPr="00F21827">
        <w:rPr>
          <w:rFonts w:ascii="Times New Roman" w:eastAsia="Times New Roman" w:hAnsi="Times New Roman" w:cs="Times New Roman"/>
          <w:bCs/>
          <w:lang w:eastAsia="ru-RU"/>
        </w:rPr>
        <w:t>5</w:t>
      </w:r>
      <w:r w:rsidRPr="00F21827">
        <w:rPr>
          <w:rFonts w:ascii="Times New Roman" w:eastAsia="Times New Roman" w:hAnsi="Times New Roman" w:cs="Times New Roman"/>
          <w:bCs/>
          <w:lang w:eastAsia="ru-RU"/>
        </w:rPr>
        <w:t xml:space="preserve"> тис. грн.</w:t>
      </w:r>
    </w:p>
    <w:p w:rsidR="004E16B6" w:rsidRPr="00F21827" w:rsidRDefault="004E16B6"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Станом на 31.12.2018 року грошові кошти на рахунку у банку Товариства становлять 5</w:t>
      </w:r>
      <w:r w:rsidR="001B207B" w:rsidRPr="00F21827">
        <w:rPr>
          <w:rFonts w:ascii="Times New Roman" w:eastAsia="Times New Roman" w:hAnsi="Times New Roman" w:cs="Times New Roman"/>
          <w:bCs/>
          <w:lang w:eastAsia="ru-RU"/>
        </w:rPr>
        <w:t xml:space="preserve"> </w:t>
      </w:r>
      <w:r w:rsidRPr="00F21827">
        <w:rPr>
          <w:rFonts w:ascii="Times New Roman" w:eastAsia="Times New Roman" w:hAnsi="Times New Roman" w:cs="Times New Roman"/>
          <w:bCs/>
          <w:lang w:eastAsia="ru-RU"/>
        </w:rPr>
        <w:t>849 тис. грн.</w:t>
      </w:r>
    </w:p>
    <w:p w:rsidR="004E16B6" w:rsidRPr="00F21827" w:rsidRDefault="004E16B6" w:rsidP="008F4080">
      <w:pPr>
        <w:widowControl w:val="0"/>
        <w:autoSpaceDE w:val="0"/>
        <w:autoSpaceDN w:val="0"/>
        <w:spacing w:after="0" w:line="240" w:lineRule="auto"/>
        <w:ind w:right="3142"/>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Грошові ко</w:t>
      </w:r>
      <w:r w:rsidR="00D1436E" w:rsidRPr="00F21827">
        <w:rPr>
          <w:rFonts w:ascii="Times New Roman" w:eastAsia="Times New Roman" w:hAnsi="Times New Roman" w:cs="Times New Roman"/>
          <w:bCs/>
          <w:lang w:eastAsia="ru-RU"/>
        </w:rPr>
        <w:t>шти, використання яких обмежено,</w:t>
      </w:r>
      <w:r w:rsidRPr="00F21827">
        <w:rPr>
          <w:rFonts w:ascii="Times New Roman" w:eastAsia="Times New Roman" w:hAnsi="Times New Roman" w:cs="Times New Roman"/>
          <w:bCs/>
          <w:lang w:eastAsia="ru-RU"/>
        </w:rPr>
        <w:t xml:space="preserve"> відсутні.</w:t>
      </w:r>
    </w:p>
    <w:p w:rsidR="008E39AF" w:rsidRPr="00F21827" w:rsidRDefault="008E39AF" w:rsidP="008F4080">
      <w:pPr>
        <w:widowControl w:val="0"/>
        <w:autoSpaceDE w:val="0"/>
        <w:autoSpaceDN w:val="0"/>
        <w:spacing w:after="0" w:line="240" w:lineRule="auto"/>
        <w:ind w:right="3142"/>
        <w:jc w:val="both"/>
        <w:outlineLvl w:val="1"/>
        <w:rPr>
          <w:rFonts w:ascii="Times New Roman" w:eastAsia="Times New Roman" w:hAnsi="Times New Roman" w:cs="Times New Roman"/>
          <w:bCs/>
          <w:lang w:eastAsia="ru-RU"/>
        </w:rPr>
      </w:pPr>
    </w:p>
    <w:p w:rsidR="004E16B6" w:rsidRPr="00F21827" w:rsidRDefault="004E16B6" w:rsidP="008F4080">
      <w:pPr>
        <w:widowControl w:val="0"/>
        <w:autoSpaceDE w:val="0"/>
        <w:autoSpaceDN w:val="0"/>
        <w:spacing w:after="0" w:line="240" w:lineRule="auto"/>
        <w:ind w:right="3142"/>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3.1.1</w:t>
      </w:r>
      <w:r w:rsidR="00EE46F1" w:rsidRPr="00F21827">
        <w:rPr>
          <w:rFonts w:ascii="Times New Roman" w:eastAsia="Times New Roman" w:hAnsi="Times New Roman" w:cs="Times New Roman"/>
          <w:b/>
          <w:bCs/>
          <w:lang w:eastAsia="ru-RU"/>
        </w:rPr>
        <w:t>3</w:t>
      </w:r>
      <w:r w:rsidRPr="00F21827">
        <w:rPr>
          <w:rFonts w:ascii="Times New Roman" w:eastAsia="Times New Roman" w:hAnsi="Times New Roman" w:cs="Times New Roman"/>
          <w:b/>
          <w:bCs/>
          <w:lang w:eastAsia="ru-RU"/>
        </w:rPr>
        <w:t xml:space="preserve"> Витрати майбутніх періодів</w:t>
      </w:r>
    </w:p>
    <w:p w:rsidR="004E16B6" w:rsidRPr="00F21827" w:rsidRDefault="004E16B6"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Станом на 31.12.2017 р</w:t>
      </w:r>
      <w:r w:rsidR="00221AED" w:rsidRPr="00F21827">
        <w:rPr>
          <w:rFonts w:ascii="Times New Roman" w:eastAsia="Times New Roman" w:hAnsi="Times New Roman" w:cs="Times New Roman"/>
          <w:bCs/>
          <w:lang w:eastAsia="ru-RU"/>
        </w:rPr>
        <w:t>.</w:t>
      </w:r>
      <w:r w:rsidRPr="00F21827">
        <w:rPr>
          <w:rFonts w:ascii="Times New Roman" w:eastAsia="Times New Roman" w:hAnsi="Times New Roman" w:cs="Times New Roman"/>
          <w:bCs/>
          <w:lang w:eastAsia="ru-RU"/>
        </w:rPr>
        <w:t xml:space="preserve"> витрати майбутніх періодів Товариства становлять </w:t>
      </w:r>
      <w:r w:rsidR="00EE46F1" w:rsidRPr="00F21827">
        <w:rPr>
          <w:rFonts w:ascii="Times New Roman" w:eastAsia="Times New Roman" w:hAnsi="Times New Roman" w:cs="Times New Roman"/>
          <w:bCs/>
          <w:lang w:eastAsia="ru-RU"/>
        </w:rPr>
        <w:t>5 818</w:t>
      </w:r>
      <w:r w:rsidRPr="00F21827">
        <w:rPr>
          <w:rFonts w:ascii="Times New Roman" w:eastAsia="Times New Roman" w:hAnsi="Times New Roman" w:cs="Times New Roman"/>
          <w:bCs/>
          <w:lang w:eastAsia="ru-RU"/>
        </w:rPr>
        <w:t xml:space="preserve"> тис. грн.</w:t>
      </w:r>
    </w:p>
    <w:p w:rsidR="004E16B6" w:rsidRPr="00F21827" w:rsidRDefault="004E16B6"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Станом на 31.12.2018 р</w:t>
      </w:r>
      <w:r w:rsidR="00221AED" w:rsidRPr="00F21827">
        <w:rPr>
          <w:rFonts w:ascii="Times New Roman" w:eastAsia="Times New Roman" w:hAnsi="Times New Roman" w:cs="Times New Roman"/>
          <w:bCs/>
          <w:lang w:eastAsia="ru-RU"/>
        </w:rPr>
        <w:t>.</w:t>
      </w:r>
      <w:r w:rsidRPr="00F21827">
        <w:rPr>
          <w:rFonts w:ascii="Times New Roman" w:eastAsia="Times New Roman" w:hAnsi="Times New Roman" w:cs="Times New Roman"/>
          <w:bCs/>
          <w:lang w:eastAsia="ru-RU"/>
        </w:rPr>
        <w:t xml:space="preserve"> витрати майбутніх періодів Товариства становлять 7 840 тис. грн.</w:t>
      </w:r>
      <w:r w:rsidR="00221AED" w:rsidRPr="00F21827">
        <w:rPr>
          <w:rFonts w:ascii="Times New Roman" w:eastAsia="Times New Roman" w:hAnsi="Times New Roman" w:cs="Times New Roman"/>
          <w:bCs/>
          <w:lang w:eastAsia="ru-RU"/>
        </w:rPr>
        <w:t>,</w:t>
      </w:r>
      <w:r w:rsidRPr="00F21827">
        <w:rPr>
          <w:rFonts w:ascii="Times New Roman" w:eastAsia="Times New Roman" w:hAnsi="Times New Roman" w:cs="Times New Roman"/>
          <w:bCs/>
          <w:lang w:eastAsia="ru-RU"/>
        </w:rPr>
        <w:t xml:space="preserve"> </w:t>
      </w:r>
      <w:r w:rsidR="00221AED" w:rsidRPr="00F21827">
        <w:rPr>
          <w:rFonts w:ascii="Times New Roman" w:eastAsia="Times New Roman" w:hAnsi="Times New Roman" w:cs="Times New Roman"/>
          <w:bCs/>
          <w:lang w:eastAsia="ru-RU"/>
        </w:rPr>
        <w:t>складаються з</w:t>
      </w:r>
      <w:r w:rsidRPr="00F21827">
        <w:rPr>
          <w:rFonts w:ascii="Times New Roman" w:eastAsia="Times New Roman" w:hAnsi="Times New Roman" w:cs="Times New Roman"/>
          <w:bCs/>
          <w:lang w:eastAsia="ru-RU"/>
        </w:rPr>
        <w:t xml:space="preserve"> витрат на страхування майна та професійної відповідальності.</w:t>
      </w:r>
    </w:p>
    <w:p w:rsidR="004E16B6" w:rsidRPr="00F21827" w:rsidRDefault="004E16B6"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p>
    <w:p w:rsidR="004E16B6" w:rsidRPr="00F21827" w:rsidRDefault="004E16B6" w:rsidP="008F4080">
      <w:pPr>
        <w:widowControl w:val="0"/>
        <w:autoSpaceDE w:val="0"/>
        <w:autoSpaceDN w:val="0"/>
        <w:spacing w:after="0" w:line="240" w:lineRule="auto"/>
        <w:ind w:right="3142"/>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3.1.1</w:t>
      </w:r>
      <w:r w:rsidR="00EE46F1" w:rsidRPr="00F21827">
        <w:rPr>
          <w:rFonts w:ascii="Times New Roman" w:eastAsia="Times New Roman" w:hAnsi="Times New Roman" w:cs="Times New Roman"/>
          <w:b/>
          <w:bCs/>
          <w:lang w:eastAsia="ru-RU"/>
        </w:rPr>
        <w:t>4</w:t>
      </w:r>
      <w:r w:rsidRPr="00F21827">
        <w:rPr>
          <w:rFonts w:ascii="Times New Roman" w:eastAsia="Times New Roman" w:hAnsi="Times New Roman" w:cs="Times New Roman"/>
          <w:b/>
          <w:bCs/>
          <w:lang w:eastAsia="ru-RU"/>
        </w:rPr>
        <w:t xml:space="preserve"> Інші оборотні активи</w:t>
      </w:r>
    </w:p>
    <w:p w:rsidR="004E16B6" w:rsidRPr="00F21827" w:rsidRDefault="004E16B6"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 xml:space="preserve">Станом на 31.12.2017 року </w:t>
      </w:r>
      <w:r w:rsidR="00221AED" w:rsidRPr="00F21827">
        <w:rPr>
          <w:rFonts w:ascii="Times New Roman" w:eastAsia="Times New Roman" w:hAnsi="Times New Roman" w:cs="Times New Roman"/>
          <w:bCs/>
          <w:lang w:eastAsia="ru-RU"/>
        </w:rPr>
        <w:t xml:space="preserve">інші оборотні активи </w:t>
      </w:r>
      <w:r w:rsidRPr="00F21827">
        <w:rPr>
          <w:rFonts w:ascii="Times New Roman" w:eastAsia="Times New Roman" w:hAnsi="Times New Roman" w:cs="Times New Roman"/>
          <w:bCs/>
          <w:lang w:eastAsia="ru-RU"/>
        </w:rPr>
        <w:t>Товариства становлять 0 тис. грн.</w:t>
      </w:r>
    </w:p>
    <w:p w:rsidR="004E16B6" w:rsidRPr="00F21827" w:rsidRDefault="004E16B6"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 xml:space="preserve">Станом на 31.12.2018 року </w:t>
      </w:r>
      <w:r w:rsidR="00221AED" w:rsidRPr="00F21827">
        <w:rPr>
          <w:rFonts w:ascii="Times New Roman" w:eastAsia="Times New Roman" w:hAnsi="Times New Roman" w:cs="Times New Roman"/>
          <w:bCs/>
          <w:lang w:eastAsia="ru-RU"/>
        </w:rPr>
        <w:t xml:space="preserve">інші оборотні активи </w:t>
      </w:r>
      <w:r w:rsidRPr="00F21827">
        <w:rPr>
          <w:rFonts w:ascii="Times New Roman" w:eastAsia="Times New Roman" w:hAnsi="Times New Roman" w:cs="Times New Roman"/>
          <w:bCs/>
          <w:lang w:eastAsia="ru-RU"/>
        </w:rPr>
        <w:t>Товариства становлять 339 тис. грн.</w:t>
      </w:r>
      <w:r w:rsidR="00221AED" w:rsidRPr="00F21827">
        <w:rPr>
          <w:rFonts w:ascii="Times New Roman" w:eastAsia="Times New Roman" w:hAnsi="Times New Roman" w:cs="Times New Roman"/>
          <w:bCs/>
          <w:lang w:eastAsia="ru-RU"/>
        </w:rPr>
        <w:t>,</w:t>
      </w:r>
      <w:r w:rsidRPr="00F21827">
        <w:rPr>
          <w:rFonts w:ascii="Times New Roman" w:eastAsia="Times New Roman" w:hAnsi="Times New Roman" w:cs="Times New Roman"/>
          <w:bCs/>
          <w:lang w:eastAsia="ru-RU"/>
        </w:rPr>
        <w:t xml:space="preserve"> </w:t>
      </w:r>
      <w:r w:rsidR="00221AED" w:rsidRPr="00F21827">
        <w:rPr>
          <w:rFonts w:ascii="Times New Roman" w:eastAsia="Times New Roman" w:hAnsi="Times New Roman" w:cs="Times New Roman"/>
          <w:bCs/>
          <w:lang w:eastAsia="ru-RU"/>
        </w:rPr>
        <w:t>складаються з</w:t>
      </w:r>
      <w:r w:rsidRPr="00F21827">
        <w:rPr>
          <w:rFonts w:ascii="Times New Roman" w:eastAsia="Times New Roman" w:hAnsi="Times New Roman" w:cs="Times New Roman"/>
          <w:bCs/>
          <w:lang w:eastAsia="ru-RU"/>
        </w:rPr>
        <w:t xml:space="preserve"> </w:t>
      </w:r>
      <w:r w:rsidR="000E1311" w:rsidRPr="00F21827">
        <w:rPr>
          <w:rFonts w:ascii="Times New Roman" w:eastAsia="Times New Roman" w:hAnsi="Times New Roman" w:cs="Times New Roman"/>
          <w:bCs/>
          <w:lang w:eastAsia="ru-RU"/>
        </w:rPr>
        <w:t>розрахунк</w:t>
      </w:r>
      <w:r w:rsidR="00221AED" w:rsidRPr="00F21827">
        <w:rPr>
          <w:rFonts w:ascii="Times New Roman" w:eastAsia="Times New Roman" w:hAnsi="Times New Roman" w:cs="Times New Roman"/>
          <w:bCs/>
          <w:lang w:eastAsia="ru-RU"/>
        </w:rPr>
        <w:t>ів</w:t>
      </w:r>
      <w:r w:rsidR="000E1311" w:rsidRPr="00F21827">
        <w:rPr>
          <w:rFonts w:ascii="Times New Roman" w:eastAsia="Times New Roman" w:hAnsi="Times New Roman" w:cs="Times New Roman"/>
          <w:bCs/>
          <w:lang w:eastAsia="ru-RU"/>
        </w:rPr>
        <w:t xml:space="preserve"> по податковому кредиту з постачальниками</w:t>
      </w:r>
      <w:r w:rsidRPr="00F21827">
        <w:rPr>
          <w:rFonts w:ascii="Times New Roman" w:eastAsia="Times New Roman" w:hAnsi="Times New Roman" w:cs="Times New Roman"/>
          <w:bCs/>
          <w:lang w:eastAsia="ru-RU"/>
        </w:rPr>
        <w:t>.</w:t>
      </w:r>
    </w:p>
    <w:p w:rsidR="004E16B6" w:rsidRPr="00F21827" w:rsidRDefault="004E16B6"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p>
    <w:p w:rsidR="004E16B6" w:rsidRPr="00F21827" w:rsidRDefault="005046F6" w:rsidP="008F4080">
      <w:pPr>
        <w:widowControl w:val="0"/>
        <w:autoSpaceDE w:val="0"/>
        <w:autoSpaceDN w:val="0"/>
        <w:spacing w:after="0" w:line="240" w:lineRule="auto"/>
        <w:ind w:right="-1"/>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3.1.1</w:t>
      </w:r>
      <w:r w:rsidR="00EE46F1" w:rsidRPr="00F21827">
        <w:rPr>
          <w:rFonts w:ascii="Times New Roman" w:eastAsia="Times New Roman" w:hAnsi="Times New Roman" w:cs="Times New Roman"/>
          <w:b/>
          <w:bCs/>
          <w:lang w:eastAsia="ru-RU"/>
        </w:rPr>
        <w:t>5</w:t>
      </w:r>
      <w:r w:rsidR="004E16B6" w:rsidRPr="00F21827">
        <w:rPr>
          <w:rFonts w:ascii="Times New Roman" w:eastAsia="Times New Roman" w:hAnsi="Times New Roman" w:cs="Times New Roman"/>
          <w:b/>
          <w:bCs/>
          <w:lang w:eastAsia="ru-RU"/>
        </w:rPr>
        <w:t xml:space="preserve"> Зареєстрований (пайовий) капітал</w:t>
      </w:r>
    </w:p>
    <w:p w:rsidR="004E16B6" w:rsidRPr="00F21827" w:rsidRDefault="004E16B6"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Станом на 31.12.2017 року статутний капітал Товариства складає 1</w:t>
      </w:r>
      <w:r w:rsidR="000E1311" w:rsidRPr="00F21827">
        <w:rPr>
          <w:rFonts w:ascii="Times New Roman" w:eastAsia="Times New Roman" w:hAnsi="Times New Roman" w:cs="Times New Roman"/>
          <w:bCs/>
          <w:lang w:eastAsia="ru-RU"/>
        </w:rPr>
        <w:t>6 0</w:t>
      </w:r>
      <w:r w:rsidRPr="00F21827">
        <w:rPr>
          <w:rFonts w:ascii="Times New Roman" w:eastAsia="Times New Roman" w:hAnsi="Times New Roman" w:cs="Times New Roman"/>
          <w:bCs/>
          <w:lang w:eastAsia="ru-RU"/>
        </w:rPr>
        <w:t>00 тис. грн.</w:t>
      </w:r>
    </w:p>
    <w:p w:rsidR="004E16B6" w:rsidRPr="00F21827" w:rsidRDefault="004E16B6"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Станом на 31.12.2018 року статутний капітал Товариства складає 1</w:t>
      </w:r>
      <w:r w:rsidR="000E1311" w:rsidRPr="00F21827">
        <w:rPr>
          <w:rFonts w:ascii="Times New Roman" w:eastAsia="Times New Roman" w:hAnsi="Times New Roman" w:cs="Times New Roman"/>
          <w:bCs/>
          <w:lang w:eastAsia="ru-RU"/>
        </w:rPr>
        <w:t>6 0</w:t>
      </w:r>
      <w:r w:rsidRPr="00F21827">
        <w:rPr>
          <w:rFonts w:ascii="Times New Roman" w:eastAsia="Times New Roman" w:hAnsi="Times New Roman" w:cs="Times New Roman"/>
          <w:bCs/>
          <w:lang w:eastAsia="ru-RU"/>
        </w:rPr>
        <w:t>00</w:t>
      </w:r>
      <w:r w:rsidR="000E1311" w:rsidRPr="00F21827">
        <w:rPr>
          <w:rFonts w:ascii="Times New Roman" w:eastAsia="Times New Roman" w:hAnsi="Times New Roman" w:cs="Times New Roman"/>
          <w:bCs/>
          <w:lang w:eastAsia="ru-RU"/>
        </w:rPr>
        <w:t xml:space="preserve"> </w:t>
      </w:r>
      <w:r w:rsidRPr="00F21827">
        <w:rPr>
          <w:rFonts w:ascii="Times New Roman" w:eastAsia="Times New Roman" w:hAnsi="Times New Roman" w:cs="Times New Roman"/>
          <w:bCs/>
          <w:lang w:eastAsia="ru-RU"/>
        </w:rPr>
        <w:t xml:space="preserve">тис. грн. </w:t>
      </w:r>
    </w:p>
    <w:p w:rsidR="003F136B" w:rsidRPr="00F21827" w:rsidRDefault="003F136B"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Статутний капітал внесений учасниками Товариства повністью.</w:t>
      </w:r>
    </w:p>
    <w:p w:rsidR="004E16B6" w:rsidRPr="00F21827" w:rsidRDefault="004E16B6"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 xml:space="preserve"> </w:t>
      </w:r>
    </w:p>
    <w:p w:rsidR="004E16B6" w:rsidRPr="00F21827" w:rsidRDefault="004E16B6" w:rsidP="008F4080">
      <w:pPr>
        <w:widowControl w:val="0"/>
        <w:autoSpaceDE w:val="0"/>
        <w:autoSpaceDN w:val="0"/>
        <w:spacing w:after="0" w:line="240" w:lineRule="auto"/>
        <w:ind w:right="-1"/>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Учасники Товариства та розмір їх часток:</w:t>
      </w:r>
    </w:p>
    <w:tbl>
      <w:tblPr>
        <w:tblStyle w:val="af7"/>
        <w:tblW w:w="0" w:type="auto"/>
        <w:tblLook w:val="04A0" w:firstRow="1" w:lastRow="0" w:firstColumn="1" w:lastColumn="0" w:noHBand="0" w:noVBand="1"/>
      </w:tblPr>
      <w:tblGrid>
        <w:gridCol w:w="5807"/>
        <w:gridCol w:w="1843"/>
        <w:gridCol w:w="1695"/>
      </w:tblGrid>
      <w:tr w:rsidR="004E16B6" w:rsidRPr="00F21827" w:rsidTr="00EE46F1">
        <w:trPr>
          <w:trHeight w:val="170"/>
          <w:tblHeader/>
        </w:trPr>
        <w:tc>
          <w:tcPr>
            <w:tcW w:w="5807" w:type="dxa"/>
          </w:tcPr>
          <w:p w:rsidR="004E16B6" w:rsidRPr="00F21827" w:rsidRDefault="004E16B6" w:rsidP="008F4080">
            <w:pPr>
              <w:widowControl w:val="0"/>
              <w:autoSpaceDE w:val="0"/>
              <w:autoSpaceDN w:val="0"/>
              <w:ind w:right="-1"/>
              <w:jc w:val="center"/>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Учасники</w:t>
            </w:r>
          </w:p>
        </w:tc>
        <w:tc>
          <w:tcPr>
            <w:tcW w:w="1843" w:type="dxa"/>
          </w:tcPr>
          <w:p w:rsidR="004E16B6" w:rsidRPr="00F21827" w:rsidRDefault="004E16B6" w:rsidP="008F4080">
            <w:pPr>
              <w:widowControl w:val="0"/>
              <w:autoSpaceDE w:val="0"/>
              <w:autoSpaceDN w:val="0"/>
              <w:ind w:right="-1"/>
              <w:jc w:val="center"/>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w:t>
            </w:r>
          </w:p>
        </w:tc>
        <w:tc>
          <w:tcPr>
            <w:tcW w:w="1695" w:type="dxa"/>
          </w:tcPr>
          <w:p w:rsidR="004E16B6" w:rsidRPr="00F21827" w:rsidRDefault="004E16B6" w:rsidP="008F4080">
            <w:pPr>
              <w:widowControl w:val="0"/>
              <w:autoSpaceDE w:val="0"/>
              <w:autoSpaceDN w:val="0"/>
              <w:ind w:right="-1"/>
              <w:jc w:val="center"/>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Грн.</w:t>
            </w:r>
          </w:p>
        </w:tc>
      </w:tr>
      <w:tr w:rsidR="004E16B6" w:rsidRPr="00F21827" w:rsidTr="00EE46F1">
        <w:trPr>
          <w:trHeight w:val="170"/>
        </w:trPr>
        <w:tc>
          <w:tcPr>
            <w:tcW w:w="5807" w:type="dxa"/>
          </w:tcPr>
          <w:p w:rsidR="004E16B6" w:rsidRPr="00F21827" w:rsidRDefault="000E1311" w:rsidP="008F4080">
            <w:pPr>
              <w:widowControl w:val="0"/>
              <w:autoSpaceDE w:val="0"/>
              <w:autoSpaceDN w:val="0"/>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Гріненко А. Ю</w:t>
            </w:r>
          </w:p>
        </w:tc>
        <w:tc>
          <w:tcPr>
            <w:tcW w:w="1843" w:type="dxa"/>
          </w:tcPr>
          <w:p w:rsidR="004E16B6" w:rsidRPr="00F21827" w:rsidRDefault="005046F6" w:rsidP="008F4080">
            <w:pPr>
              <w:widowControl w:val="0"/>
              <w:autoSpaceDE w:val="0"/>
              <w:autoSpaceDN w:val="0"/>
              <w:ind w:right="-1"/>
              <w:jc w:val="center"/>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40</w:t>
            </w:r>
          </w:p>
        </w:tc>
        <w:tc>
          <w:tcPr>
            <w:tcW w:w="1695" w:type="dxa"/>
          </w:tcPr>
          <w:p w:rsidR="004E16B6" w:rsidRPr="00F21827" w:rsidRDefault="005046F6" w:rsidP="00221AED">
            <w:pPr>
              <w:widowControl w:val="0"/>
              <w:autoSpaceDE w:val="0"/>
              <w:autoSpaceDN w:val="0"/>
              <w:ind w:right="-1"/>
              <w:jc w:val="right"/>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6 40</w:t>
            </w:r>
            <w:r w:rsidR="004E16B6" w:rsidRPr="00F21827">
              <w:rPr>
                <w:rFonts w:ascii="Times New Roman" w:eastAsia="Times New Roman" w:hAnsi="Times New Roman" w:cs="Times New Roman"/>
                <w:bCs/>
                <w:lang w:eastAsia="ru-RU"/>
              </w:rPr>
              <w:t>0 000,00</w:t>
            </w:r>
          </w:p>
        </w:tc>
      </w:tr>
      <w:tr w:rsidR="004E16B6" w:rsidRPr="00F21827" w:rsidTr="00EE46F1">
        <w:trPr>
          <w:trHeight w:val="170"/>
        </w:trPr>
        <w:tc>
          <w:tcPr>
            <w:tcW w:w="5807" w:type="dxa"/>
          </w:tcPr>
          <w:p w:rsidR="004E16B6" w:rsidRPr="00F21827" w:rsidRDefault="000E1311" w:rsidP="008F4080">
            <w:pPr>
              <w:widowControl w:val="0"/>
              <w:autoSpaceDE w:val="0"/>
              <w:autoSpaceDN w:val="0"/>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Багрій П. І.</w:t>
            </w:r>
          </w:p>
        </w:tc>
        <w:tc>
          <w:tcPr>
            <w:tcW w:w="1843" w:type="dxa"/>
          </w:tcPr>
          <w:p w:rsidR="004E16B6" w:rsidRPr="00F21827" w:rsidRDefault="005046F6" w:rsidP="008F4080">
            <w:pPr>
              <w:widowControl w:val="0"/>
              <w:autoSpaceDE w:val="0"/>
              <w:autoSpaceDN w:val="0"/>
              <w:ind w:right="-1"/>
              <w:jc w:val="center"/>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25</w:t>
            </w:r>
          </w:p>
        </w:tc>
        <w:tc>
          <w:tcPr>
            <w:tcW w:w="1695" w:type="dxa"/>
          </w:tcPr>
          <w:p w:rsidR="004E16B6" w:rsidRPr="00F21827" w:rsidRDefault="005046F6" w:rsidP="00221AED">
            <w:pPr>
              <w:widowControl w:val="0"/>
              <w:autoSpaceDE w:val="0"/>
              <w:autoSpaceDN w:val="0"/>
              <w:ind w:right="-1"/>
              <w:jc w:val="right"/>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4 00</w:t>
            </w:r>
            <w:r w:rsidR="004E16B6" w:rsidRPr="00F21827">
              <w:rPr>
                <w:rFonts w:ascii="Times New Roman" w:eastAsia="Times New Roman" w:hAnsi="Times New Roman" w:cs="Times New Roman"/>
                <w:bCs/>
                <w:lang w:eastAsia="ru-RU"/>
              </w:rPr>
              <w:t>0 000,00</w:t>
            </w:r>
          </w:p>
        </w:tc>
      </w:tr>
      <w:tr w:rsidR="005046F6" w:rsidRPr="00F21827" w:rsidTr="00EE46F1">
        <w:trPr>
          <w:trHeight w:val="170"/>
        </w:trPr>
        <w:tc>
          <w:tcPr>
            <w:tcW w:w="5807" w:type="dxa"/>
          </w:tcPr>
          <w:p w:rsidR="005046F6" w:rsidRPr="00F21827" w:rsidRDefault="005046F6" w:rsidP="008F4080">
            <w:pPr>
              <w:widowControl w:val="0"/>
              <w:autoSpaceDE w:val="0"/>
              <w:autoSpaceDN w:val="0"/>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Кучірка М. Д.</w:t>
            </w:r>
          </w:p>
        </w:tc>
        <w:tc>
          <w:tcPr>
            <w:tcW w:w="1843" w:type="dxa"/>
          </w:tcPr>
          <w:p w:rsidR="005046F6" w:rsidRPr="00F21827" w:rsidRDefault="005046F6" w:rsidP="008F4080">
            <w:pPr>
              <w:widowControl w:val="0"/>
              <w:autoSpaceDE w:val="0"/>
              <w:autoSpaceDN w:val="0"/>
              <w:ind w:right="-1"/>
              <w:jc w:val="center"/>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25</w:t>
            </w:r>
          </w:p>
        </w:tc>
        <w:tc>
          <w:tcPr>
            <w:tcW w:w="1695" w:type="dxa"/>
          </w:tcPr>
          <w:p w:rsidR="005046F6" w:rsidRPr="00F21827" w:rsidRDefault="005046F6" w:rsidP="00221AED">
            <w:pPr>
              <w:widowControl w:val="0"/>
              <w:autoSpaceDE w:val="0"/>
              <w:autoSpaceDN w:val="0"/>
              <w:ind w:right="-1"/>
              <w:jc w:val="right"/>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4 000 000,00</w:t>
            </w:r>
          </w:p>
        </w:tc>
      </w:tr>
      <w:tr w:rsidR="005046F6" w:rsidRPr="00F21827" w:rsidTr="00EE46F1">
        <w:trPr>
          <w:trHeight w:val="170"/>
        </w:trPr>
        <w:tc>
          <w:tcPr>
            <w:tcW w:w="5807" w:type="dxa"/>
          </w:tcPr>
          <w:p w:rsidR="005046F6" w:rsidRPr="00F21827" w:rsidRDefault="005046F6" w:rsidP="008F4080">
            <w:pPr>
              <w:widowControl w:val="0"/>
              <w:autoSpaceDE w:val="0"/>
              <w:autoSpaceDN w:val="0"/>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ОВАМО КЕПІТАЛ</w:t>
            </w:r>
          </w:p>
        </w:tc>
        <w:tc>
          <w:tcPr>
            <w:tcW w:w="1843" w:type="dxa"/>
          </w:tcPr>
          <w:p w:rsidR="005046F6" w:rsidRPr="00F21827" w:rsidRDefault="005046F6" w:rsidP="008F4080">
            <w:pPr>
              <w:widowControl w:val="0"/>
              <w:autoSpaceDE w:val="0"/>
              <w:autoSpaceDN w:val="0"/>
              <w:ind w:right="-1"/>
              <w:jc w:val="center"/>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10</w:t>
            </w:r>
          </w:p>
        </w:tc>
        <w:tc>
          <w:tcPr>
            <w:tcW w:w="1695" w:type="dxa"/>
          </w:tcPr>
          <w:p w:rsidR="005046F6" w:rsidRPr="00F21827" w:rsidRDefault="005046F6" w:rsidP="00221AED">
            <w:pPr>
              <w:widowControl w:val="0"/>
              <w:autoSpaceDE w:val="0"/>
              <w:autoSpaceDN w:val="0"/>
              <w:ind w:right="-1"/>
              <w:jc w:val="right"/>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1 600 000,00</w:t>
            </w:r>
          </w:p>
        </w:tc>
      </w:tr>
      <w:tr w:rsidR="004E16B6" w:rsidRPr="00F21827" w:rsidTr="00EE46F1">
        <w:trPr>
          <w:trHeight w:val="170"/>
        </w:trPr>
        <w:tc>
          <w:tcPr>
            <w:tcW w:w="5807" w:type="dxa"/>
          </w:tcPr>
          <w:p w:rsidR="004E16B6" w:rsidRPr="00F21827" w:rsidRDefault="004E16B6" w:rsidP="008F4080">
            <w:pPr>
              <w:widowControl w:val="0"/>
              <w:autoSpaceDE w:val="0"/>
              <w:autoSpaceDN w:val="0"/>
              <w:ind w:right="-1"/>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Усього</w:t>
            </w:r>
          </w:p>
        </w:tc>
        <w:tc>
          <w:tcPr>
            <w:tcW w:w="1843" w:type="dxa"/>
          </w:tcPr>
          <w:p w:rsidR="004E16B6" w:rsidRPr="00F21827" w:rsidRDefault="004E16B6" w:rsidP="008F4080">
            <w:pPr>
              <w:widowControl w:val="0"/>
              <w:autoSpaceDE w:val="0"/>
              <w:autoSpaceDN w:val="0"/>
              <w:ind w:right="-1"/>
              <w:jc w:val="center"/>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100</w:t>
            </w:r>
          </w:p>
        </w:tc>
        <w:tc>
          <w:tcPr>
            <w:tcW w:w="1695" w:type="dxa"/>
          </w:tcPr>
          <w:p w:rsidR="004E16B6" w:rsidRPr="00F21827" w:rsidRDefault="004E16B6" w:rsidP="00221AED">
            <w:pPr>
              <w:widowControl w:val="0"/>
              <w:autoSpaceDE w:val="0"/>
              <w:autoSpaceDN w:val="0"/>
              <w:ind w:right="-1"/>
              <w:jc w:val="right"/>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1</w:t>
            </w:r>
            <w:r w:rsidR="005046F6" w:rsidRPr="00F21827">
              <w:rPr>
                <w:rFonts w:ascii="Times New Roman" w:eastAsia="Times New Roman" w:hAnsi="Times New Roman" w:cs="Times New Roman"/>
                <w:b/>
                <w:bCs/>
                <w:lang w:eastAsia="ru-RU"/>
              </w:rPr>
              <w:t>6 0</w:t>
            </w:r>
            <w:r w:rsidRPr="00F21827">
              <w:rPr>
                <w:rFonts w:ascii="Times New Roman" w:eastAsia="Times New Roman" w:hAnsi="Times New Roman" w:cs="Times New Roman"/>
                <w:b/>
                <w:bCs/>
                <w:lang w:eastAsia="ru-RU"/>
              </w:rPr>
              <w:t>00 000,00</w:t>
            </w:r>
          </w:p>
        </w:tc>
      </w:tr>
    </w:tbl>
    <w:p w:rsidR="004E16B6" w:rsidRPr="00F21827" w:rsidRDefault="004E16B6" w:rsidP="008F4080">
      <w:pPr>
        <w:widowControl w:val="0"/>
        <w:autoSpaceDE w:val="0"/>
        <w:autoSpaceDN w:val="0"/>
        <w:spacing w:after="0" w:line="240" w:lineRule="auto"/>
        <w:ind w:right="-1"/>
        <w:jc w:val="both"/>
        <w:outlineLvl w:val="1"/>
        <w:rPr>
          <w:rFonts w:ascii="Times New Roman" w:eastAsia="Times New Roman" w:hAnsi="Times New Roman" w:cs="Times New Roman"/>
          <w:b/>
          <w:bCs/>
          <w:lang w:eastAsia="ru-RU"/>
        </w:rPr>
      </w:pPr>
    </w:p>
    <w:p w:rsidR="005046F6" w:rsidRPr="00F21827" w:rsidRDefault="005046F6" w:rsidP="008F4080">
      <w:pPr>
        <w:widowControl w:val="0"/>
        <w:autoSpaceDE w:val="0"/>
        <w:autoSpaceDN w:val="0"/>
        <w:spacing w:after="0" w:line="240" w:lineRule="auto"/>
        <w:ind w:right="-1"/>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3.1.1</w:t>
      </w:r>
      <w:r w:rsidR="003F136B" w:rsidRPr="00F21827">
        <w:rPr>
          <w:rFonts w:ascii="Times New Roman" w:eastAsia="Times New Roman" w:hAnsi="Times New Roman" w:cs="Times New Roman"/>
          <w:b/>
          <w:bCs/>
          <w:lang w:eastAsia="ru-RU"/>
        </w:rPr>
        <w:t>6</w:t>
      </w:r>
      <w:r w:rsidRPr="00F21827">
        <w:rPr>
          <w:rFonts w:ascii="Times New Roman" w:eastAsia="Times New Roman" w:hAnsi="Times New Roman" w:cs="Times New Roman"/>
          <w:b/>
          <w:bCs/>
          <w:lang w:eastAsia="ru-RU"/>
        </w:rPr>
        <w:t xml:space="preserve"> Нерозподілений прибуток (непокритий збиток)</w:t>
      </w:r>
    </w:p>
    <w:p w:rsidR="005046F6" w:rsidRPr="00F21827" w:rsidRDefault="005046F6"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 xml:space="preserve">Станом на 31.12.2017 року </w:t>
      </w:r>
      <w:r w:rsidR="00EE46F1" w:rsidRPr="00F21827">
        <w:rPr>
          <w:rFonts w:ascii="Times New Roman" w:eastAsia="Times New Roman" w:hAnsi="Times New Roman" w:cs="Times New Roman"/>
          <w:bCs/>
          <w:lang w:eastAsia="ru-RU"/>
        </w:rPr>
        <w:t xml:space="preserve">нерозподілений </w:t>
      </w:r>
      <w:r w:rsidRPr="00F21827">
        <w:rPr>
          <w:rFonts w:ascii="Times New Roman" w:eastAsia="Times New Roman" w:hAnsi="Times New Roman" w:cs="Times New Roman"/>
          <w:bCs/>
          <w:lang w:eastAsia="ru-RU"/>
        </w:rPr>
        <w:t xml:space="preserve">прибуток Товариства складає </w:t>
      </w:r>
      <w:r w:rsidR="00EE46F1" w:rsidRPr="00F21827">
        <w:rPr>
          <w:rFonts w:ascii="Times New Roman" w:eastAsia="Times New Roman" w:hAnsi="Times New Roman" w:cs="Times New Roman"/>
          <w:bCs/>
          <w:lang w:eastAsia="ru-RU"/>
        </w:rPr>
        <w:t>7 244</w:t>
      </w:r>
      <w:r w:rsidRPr="00F21827">
        <w:rPr>
          <w:rFonts w:ascii="Times New Roman" w:eastAsia="Times New Roman" w:hAnsi="Times New Roman" w:cs="Times New Roman"/>
          <w:bCs/>
          <w:lang w:eastAsia="ru-RU"/>
        </w:rPr>
        <w:t xml:space="preserve"> тис. грн.</w:t>
      </w:r>
    </w:p>
    <w:p w:rsidR="005046F6" w:rsidRPr="00F21827" w:rsidRDefault="005046F6" w:rsidP="008F4080">
      <w:pPr>
        <w:widowControl w:val="0"/>
        <w:autoSpaceDE w:val="0"/>
        <w:autoSpaceDN w:val="0"/>
        <w:spacing w:after="0" w:line="240" w:lineRule="auto"/>
        <w:ind w:right="-1"/>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Cs/>
          <w:lang w:eastAsia="ru-RU"/>
        </w:rPr>
        <w:t xml:space="preserve">Станом на 31.12.2018 року </w:t>
      </w:r>
      <w:r w:rsidR="00EE46F1" w:rsidRPr="00F21827">
        <w:rPr>
          <w:rFonts w:ascii="Times New Roman" w:eastAsia="Times New Roman" w:hAnsi="Times New Roman" w:cs="Times New Roman"/>
          <w:bCs/>
          <w:lang w:eastAsia="ru-RU"/>
        </w:rPr>
        <w:t xml:space="preserve">нерозподілений </w:t>
      </w:r>
      <w:r w:rsidRPr="00F21827">
        <w:rPr>
          <w:rFonts w:ascii="Times New Roman" w:eastAsia="Times New Roman" w:hAnsi="Times New Roman" w:cs="Times New Roman"/>
          <w:bCs/>
          <w:lang w:eastAsia="ru-RU"/>
        </w:rPr>
        <w:t xml:space="preserve">прибуток Товариства складає </w:t>
      </w:r>
      <w:r w:rsidR="00C71C9B" w:rsidRPr="00C71C9B">
        <w:rPr>
          <w:rFonts w:ascii="Times New Roman" w:eastAsia="Times New Roman" w:hAnsi="Times New Roman" w:cs="Times New Roman"/>
          <w:bCs/>
          <w:lang w:val="ru-RU" w:eastAsia="ru-RU"/>
        </w:rPr>
        <w:t>5 948</w:t>
      </w:r>
      <w:r w:rsidRPr="00F21827">
        <w:rPr>
          <w:rFonts w:ascii="Times New Roman" w:eastAsia="Times New Roman" w:hAnsi="Times New Roman" w:cs="Times New Roman"/>
          <w:bCs/>
          <w:lang w:eastAsia="ru-RU"/>
        </w:rPr>
        <w:t>тис. грн.</w:t>
      </w:r>
    </w:p>
    <w:p w:rsidR="005046F6" w:rsidRPr="00F21827" w:rsidRDefault="005046F6"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p>
    <w:p w:rsidR="005046F6" w:rsidRPr="00F21827" w:rsidRDefault="005046F6" w:rsidP="008F4080">
      <w:pPr>
        <w:widowControl w:val="0"/>
        <w:autoSpaceDE w:val="0"/>
        <w:autoSpaceDN w:val="0"/>
        <w:spacing w:after="0" w:line="240" w:lineRule="auto"/>
        <w:ind w:right="-1"/>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3.1.1</w:t>
      </w:r>
      <w:r w:rsidR="003F136B" w:rsidRPr="00F21827">
        <w:rPr>
          <w:rFonts w:ascii="Times New Roman" w:eastAsia="Times New Roman" w:hAnsi="Times New Roman" w:cs="Times New Roman"/>
          <w:b/>
          <w:bCs/>
          <w:lang w:eastAsia="ru-RU"/>
        </w:rPr>
        <w:t>7</w:t>
      </w:r>
      <w:r w:rsidRPr="00F21827">
        <w:rPr>
          <w:rFonts w:ascii="Times New Roman" w:eastAsia="Times New Roman" w:hAnsi="Times New Roman" w:cs="Times New Roman"/>
          <w:b/>
          <w:bCs/>
          <w:lang w:eastAsia="ru-RU"/>
        </w:rPr>
        <w:t xml:space="preserve"> Довгострокові кредити банків</w:t>
      </w:r>
    </w:p>
    <w:p w:rsidR="005046F6" w:rsidRPr="00F21827" w:rsidRDefault="005046F6"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 xml:space="preserve">Станом на 31.12.2017 року довгострокові кредити банків Товариства складають </w:t>
      </w:r>
      <w:r w:rsidR="003F136B" w:rsidRPr="00F21827">
        <w:rPr>
          <w:rFonts w:ascii="Times New Roman" w:eastAsia="Times New Roman" w:hAnsi="Times New Roman" w:cs="Times New Roman"/>
          <w:bCs/>
          <w:lang w:eastAsia="ru-RU"/>
        </w:rPr>
        <w:t>161 017</w:t>
      </w:r>
      <w:r w:rsidRPr="00F21827">
        <w:rPr>
          <w:rFonts w:ascii="Times New Roman" w:eastAsia="Times New Roman" w:hAnsi="Times New Roman" w:cs="Times New Roman"/>
          <w:bCs/>
          <w:lang w:eastAsia="ru-RU"/>
        </w:rPr>
        <w:t xml:space="preserve"> тис. грн.</w:t>
      </w:r>
    </w:p>
    <w:p w:rsidR="005046F6" w:rsidRPr="00F21827" w:rsidRDefault="005046F6"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 xml:space="preserve">Станом на 31.12.2018 року довгострокові кредити банків Товариства складають </w:t>
      </w:r>
      <w:r w:rsidR="002467B2" w:rsidRPr="00F21827">
        <w:rPr>
          <w:rFonts w:ascii="Times New Roman" w:eastAsia="Times New Roman" w:hAnsi="Times New Roman" w:cs="Times New Roman"/>
          <w:bCs/>
          <w:lang w:eastAsia="ru-RU"/>
        </w:rPr>
        <w:t>169 786</w:t>
      </w:r>
      <w:r w:rsidRPr="00F21827">
        <w:rPr>
          <w:rFonts w:ascii="Times New Roman" w:eastAsia="Times New Roman" w:hAnsi="Times New Roman" w:cs="Times New Roman"/>
          <w:bCs/>
          <w:lang w:eastAsia="ru-RU"/>
        </w:rPr>
        <w:t xml:space="preserve"> тис. грн.</w:t>
      </w:r>
      <w:r w:rsidR="00AB695E" w:rsidRPr="00F21827">
        <w:rPr>
          <w:rFonts w:ascii="Times New Roman" w:eastAsia="Times New Roman" w:hAnsi="Times New Roman" w:cs="Times New Roman"/>
          <w:bCs/>
          <w:lang w:eastAsia="ru-RU"/>
        </w:rPr>
        <w:t xml:space="preserve"> і включають в себе </w:t>
      </w:r>
      <w:r w:rsidR="000E690F" w:rsidRPr="00F21827">
        <w:rPr>
          <w:rFonts w:ascii="Times New Roman" w:eastAsia="Times New Roman" w:hAnsi="Times New Roman" w:cs="Times New Roman"/>
          <w:bCs/>
          <w:lang w:eastAsia="ru-RU"/>
        </w:rPr>
        <w:t xml:space="preserve">заборгованість по </w:t>
      </w:r>
      <w:r w:rsidR="00AB695E" w:rsidRPr="00F21827">
        <w:rPr>
          <w:rFonts w:ascii="Times New Roman" w:eastAsia="Times New Roman" w:hAnsi="Times New Roman" w:cs="Times New Roman"/>
          <w:bCs/>
          <w:lang w:eastAsia="ru-RU"/>
        </w:rPr>
        <w:t>кредит</w:t>
      </w:r>
      <w:r w:rsidR="000E690F" w:rsidRPr="00F21827">
        <w:rPr>
          <w:rFonts w:ascii="Times New Roman" w:eastAsia="Times New Roman" w:hAnsi="Times New Roman" w:cs="Times New Roman"/>
          <w:bCs/>
          <w:lang w:eastAsia="ru-RU"/>
        </w:rPr>
        <w:t>у</w:t>
      </w:r>
      <w:r w:rsidR="00730892" w:rsidRPr="00F21827">
        <w:rPr>
          <w:rFonts w:ascii="Times New Roman" w:eastAsia="Times New Roman" w:hAnsi="Times New Roman" w:cs="Times New Roman"/>
          <w:bCs/>
          <w:lang w:eastAsia="ru-RU"/>
        </w:rPr>
        <w:t xml:space="preserve"> ПАТ</w:t>
      </w:r>
      <w:r w:rsidR="00AB695E" w:rsidRPr="00F21827">
        <w:rPr>
          <w:rFonts w:ascii="Times New Roman" w:eastAsia="Times New Roman" w:hAnsi="Times New Roman" w:cs="Times New Roman"/>
          <w:bCs/>
          <w:lang w:eastAsia="ru-RU"/>
        </w:rPr>
        <w:t xml:space="preserve"> </w:t>
      </w:r>
      <w:r w:rsidR="00730892" w:rsidRPr="00F21827">
        <w:rPr>
          <w:rFonts w:ascii="Times New Roman" w:eastAsia="Times New Roman" w:hAnsi="Times New Roman" w:cs="Times New Roman"/>
          <w:bCs/>
          <w:lang w:eastAsia="ru-RU"/>
        </w:rPr>
        <w:t>«Укргазбанк»</w:t>
      </w:r>
      <w:r w:rsidR="00C739C7" w:rsidRPr="00F21827">
        <w:rPr>
          <w:rFonts w:ascii="Times New Roman" w:eastAsia="Times New Roman" w:hAnsi="Times New Roman" w:cs="Times New Roman"/>
          <w:bCs/>
          <w:lang w:eastAsia="ru-RU"/>
        </w:rPr>
        <w:t xml:space="preserve"> </w:t>
      </w:r>
      <w:r w:rsidR="00E2372A" w:rsidRPr="00F21827">
        <w:rPr>
          <w:rFonts w:ascii="Times New Roman" w:eastAsia="Times New Roman" w:hAnsi="Times New Roman" w:cs="Times New Roman"/>
          <w:bCs/>
          <w:lang w:eastAsia="ru-RU"/>
        </w:rPr>
        <w:t xml:space="preserve">згідно генерального кредитного договору № 63/002-Ю/17-Г-1 від 23.05.2017 р. на суму 130 496 тис. грн. та </w:t>
      </w:r>
      <w:r w:rsidR="000E690F" w:rsidRPr="00F21827">
        <w:rPr>
          <w:rFonts w:ascii="Times New Roman" w:eastAsia="Times New Roman" w:hAnsi="Times New Roman" w:cs="Times New Roman"/>
          <w:bCs/>
          <w:lang w:eastAsia="ru-RU"/>
        </w:rPr>
        <w:t>заборгованість по кредиту</w:t>
      </w:r>
      <w:r w:rsidR="00E2372A" w:rsidRPr="00F21827">
        <w:rPr>
          <w:rFonts w:ascii="Times New Roman" w:eastAsia="Times New Roman" w:hAnsi="Times New Roman" w:cs="Times New Roman"/>
          <w:bCs/>
          <w:lang w:eastAsia="ru-RU"/>
        </w:rPr>
        <w:t xml:space="preserve"> </w:t>
      </w:r>
      <w:r w:rsidR="00E2372A" w:rsidRPr="00F21827">
        <w:rPr>
          <w:rFonts w:ascii="Times New Roman" w:hAnsi="Times New Roman" w:cs="Times New Roman"/>
        </w:rPr>
        <w:t xml:space="preserve">ТОВ "КУА "ОВАМО КЕПІТАЛ" </w:t>
      </w:r>
      <w:r w:rsidR="00E2372A" w:rsidRPr="00F21827">
        <w:rPr>
          <w:rFonts w:ascii="Times New Roman" w:eastAsia="Times New Roman" w:hAnsi="Times New Roman" w:cs="Times New Roman"/>
          <w:bCs/>
          <w:lang w:eastAsia="ru-RU"/>
        </w:rPr>
        <w:t>згідно кредитного договору № 27/05/2016  від 27.05.2016 р. на суму 39 290 тис. грн.</w:t>
      </w:r>
    </w:p>
    <w:p w:rsidR="00AB695E" w:rsidRPr="00F21827" w:rsidRDefault="00AB695E"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p>
    <w:p w:rsidR="00AB695E" w:rsidRPr="00F21827" w:rsidRDefault="00AB695E" w:rsidP="008F4080">
      <w:pPr>
        <w:widowControl w:val="0"/>
        <w:autoSpaceDE w:val="0"/>
        <w:autoSpaceDN w:val="0"/>
        <w:spacing w:after="0" w:line="240" w:lineRule="auto"/>
        <w:ind w:right="-1"/>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 xml:space="preserve">3.1.18 Інші </w:t>
      </w:r>
      <w:r w:rsidR="00730892" w:rsidRPr="00F21827">
        <w:rPr>
          <w:rFonts w:ascii="Times New Roman" w:eastAsia="Times New Roman" w:hAnsi="Times New Roman" w:cs="Times New Roman"/>
          <w:b/>
          <w:bCs/>
          <w:lang w:eastAsia="ru-RU"/>
        </w:rPr>
        <w:t>довгострокові</w:t>
      </w:r>
      <w:r w:rsidRPr="00F21827">
        <w:rPr>
          <w:rFonts w:ascii="Times New Roman" w:eastAsia="Times New Roman" w:hAnsi="Times New Roman" w:cs="Times New Roman"/>
          <w:b/>
          <w:bCs/>
          <w:lang w:eastAsia="ru-RU"/>
        </w:rPr>
        <w:t xml:space="preserve"> зобов'язання</w:t>
      </w:r>
      <w:r w:rsidRPr="00F21827">
        <w:rPr>
          <w:rFonts w:ascii="Times New Roman" w:eastAsia="Times New Roman" w:hAnsi="Times New Roman" w:cs="Times New Roman"/>
          <w:b/>
          <w:bCs/>
          <w:lang w:eastAsia="ru-RU"/>
        </w:rPr>
        <w:tab/>
      </w:r>
    </w:p>
    <w:p w:rsidR="00AB695E" w:rsidRPr="00F21827" w:rsidRDefault="00AB695E"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 xml:space="preserve">Станом на 31.12.2017 року інші </w:t>
      </w:r>
      <w:r w:rsidR="00730892" w:rsidRPr="00F21827">
        <w:rPr>
          <w:rFonts w:ascii="Times New Roman" w:eastAsia="Times New Roman" w:hAnsi="Times New Roman" w:cs="Times New Roman"/>
          <w:bCs/>
          <w:lang w:eastAsia="ru-RU"/>
        </w:rPr>
        <w:t>довгострокові</w:t>
      </w:r>
      <w:r w:rsidRPr="00F21827">
        <w:rPr>
          <w:rFonts w:ascii="Times New Roman" w:eastAsia="Times New Roman" w:hAnsi="Times New Roman" w:cs="Times New Roman"/>
          <w:bCs/>
          <w:lang w:eastAsia="ru-RU"/>
        </w:rPr>
        <w:t xml:space="preserve"> зобов'язання Товариства складають 14 </w:t>
      </w:r>
      <w:r w:rsidR="003F136B" w:rsidRPr="00F21827">
        <w:rPr>
          <w:rFonts w:ascii="Times New Roman" w:eastAsia="Times New Roman" w:hAnsi="Times New Roman" w:cs="Times New Roman"/>
          <w:bCs/>
          <w:lang w:eastAsia="ru-RU"/>
        </w:rPr>
        <w:t>493</w:t>
      </w:r>
      <w:r w:rsidRPr="00F21827">
        <w:rPr>
          <w:rFonts w:ascii="Times New Roman" w:eastAsia="Times New Roman" w:hAnsi="Times New Roman" w:cs="Times New Roman"/>
          <w:bCs/>
          <w:lang w:eastAsia="ru-RU"/>
        </w:rPr>
        <w:t xml:space="preserve"> тис. грн.</w:t>
      </w:r>
    </w:p>
    <w:p w:rsidR="00AB695E" w:rsidRPr="00F21827" w:rsidRDefault="00AB695E"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 xml:space="preserve">Станом на 31.12.2018 року інші </w:t>
      </w:r>
      <w:r w:rsidR="00730892" w:rsidRPr="00F21827">
        <w:rPr>
          <w:rFonts w:ascii="Times New Roman" w:eastAsia="Times New Roman" w:hAnsi="Times New Roman" w:cs="Times New Roman"/>
          <w:bCs/>
          <w:lang w:eastAsia="ru-RU"/>
        </w:rPr>
        <w:t>довгострокові</w:t>
      </w:r>
      <w:r w:rsidRPr="00F21827">
        <w:rPr>
          <w:rFonts w:ascii="Times New Roman" w:eastAsia="Times New Roman" w:hAnsi="Times New Roman" w:cs="Times New Roman"/>
          <w:bCs/>
          <w:lang w:eastAsia="ru-RU"/>
        </w:rPr>
        <w:t xml:space="preserve"> зобов'язання Товариства складають 2 376 тис. грн. і включають в себе розрахунки по лізинговим операціям.</w:t>
      </w:r>
    </w:p>
    <w:p w:rsidR="00AB695E" w:rsidRPr="00F21827" w:rsidRDefault="00AB695E" w:rsidP="008F4080">
      <w:pPr>
        <w:widowControl w:val="0"/>
        <w:autoSpaceDE w:val="0"/>
        <w:autoSpaceDN w:val="0"/>
        <w:spacing w:after="0" w:line="240" w:lineRule="auto"/>
        <w:ind w:right="-1"/>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ab/>
      </w:r>
      <w:r w:rsidRPr="00F21827">
        <w:rPr>
          <w:rFonts w:ascii="Times New Roman" w:eastAsia="Times New Roman" w:hAnsi="Times New Roman" w:cs="Times New Roman"/>
          <w:b/>
          <w:bCs/>
          <w:lang w:eastAsia="ru-RU"/>
        </w:rPr>
        <w:tab/>
      </w:r>
      <w:r w:rsidRPr="00F21827">
        <w:rPr>
          <w:rFonts w:ascii="Times New Roman" w:eastAsia="Times New Roman" w:hAnsi="Times New Roman" w:cs="Times New Roman"/>
          <w:b/>
          <w:bCs/>
          <w:lang w:eastAsia="ru-RU"/>
        </w:rPr>
        <w:tab/>
      </w:r>
      <w:r w:rsidRPr="00F21827">
        <w:rPr>
          <w:rFonts w:ascii="Times New Roman" w:eastAsia="Times New Roman" w:hAnsi="Times New Roman" w:cs="Times New Roman"/>
          <w:b/>
          <w:bCs/>
          <w:lang w:eastAsia="ru-RU"/>
        </w:rPr>
        <w:tab/>
      </w:r>
      <w:r w:rsidRPr="00F21827">
        <w:rPr>
          <w:rFonts w:ascii="Times New Roman" w:eastAsia="Times New Roman" w:hAnsi="Times New Roman" w:cs="Times New Roman"/>
          <w:b/>
          <w:bCs/>
          <w:lang w:eastAsia="ru-RU"/>
        </w:rPr>
        <w:tab/>
      </w:r>
      <w:r w:rsidRPr="00F21827">
        <w:rPr>
          <w:rFonts w:ascii="Times New Roman" w:eastAsia="Times New Roman" w:hAnsi="Times New Roman" w:cs="Times New Roman"/>
          <w:b/>
          <w:bCs/>
          <w:lang w:eastAsia="ru-RU"/>
        </w:rPr>
        <w:tab/>
      </w:r>
      <w:r w:rsidRPr="00F21827">
        <w:rPr>
          <w:rFonts w:ascii="Times New Roman" w:eastAsia="Times New Roman" w:hAnsi="Times New Roman" w:cs="Times New Roman"/>
          <w:b/>
          <w:bCs/>
          <w:lang w:eastAsia="ru-RU"/>
        </w:rPr>
        <w:tab/>
      </w:r>
      <w:r w:rsidRPr="00F21827">
        <w:rPr>
          <w:rFonts w:ascii="Times New Roman" w:eastAsia="Times New Roman" w:hAnsi="Times New Roman" w:cs="Times New Roman"/>
          <w:b/>
          <w:bCs/>
          <w:lang w:eastAsia="ru-RU"/>
        </w:rPr>
        <w:tab/>
      </w:r>
    </w:p>
    <w:p w:rsidR="00AB695E" w:rsidRPr="00F21827" w:rsidRDefault="00AB695E" w:rsidP="008F4080">
      <w:pPr>
        <w:widowControl w:val="0"/>
        <w:autoSpaceDE w:val="0"/>
        <w:autoSpaceDN w:val="0"/>
        <w:spacing w:after="0" w:line="240" w:lineRule="auto"/>
        <w:ind w:right="-1"/>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 xml:space="preserve">3.1.19 </w:t>
      </w:r>
      <w:r w:rsidR="00946E4A" w:rsidRPr="00F21827">
        <w:rPr>
          <w:rFonts w:ascii="Times New Roman" w:eastAsia="Times New Roman" w:hAnsi="Times New Roman" w:cs="Times New Roman"/>
          <w:b/>
          <w:bCs/>
          <w:lang w:eastAsia="ru-RU"/>
        </w:rPr>
        <w:t>Поточна кредиторська заборгованість за довгостроковими кредитами банків</w:t>
      </w:r>
    </w:p>
    <w:p w:rsidR="00AB695E" w:rsidRPr="00F21827" w:rsidRDefault="00AB695E"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 xml:space="preserve">Станом на 31.12.2017 року </w:t>
      </w:r>
      <w:r w:rsidR="00946E4A" w:rsidRPr="00F21827">
        <w:rPr>
          <w:rFonts w:ascii="Times New Roman" w:eastAsia="Times New Roman" w:hAnsi="Times New Roman" w:cs="Times New Roman"/>
          <w:bCs/>
          <w:lang w:eastAsia="ru-RU"/>
        </w:rPr>
        <w:t>поточна кредиторська заборгованість Товариства за довгостроковими кредитами банків становить</w:t>
      </w:r>
      <w:r w:rsidRPr="00F21827">
        <w:rPr>
          <w:rFonts w:ascii="Times New Roman" w:eastAsia="Times New Roman" w:hAnsi="Times New Roman" w:cs="Times New Roman"/>
          <w:bCs/>
          <w:lang w:eastAsia="ru-RU"/>
        </w:rPr>
        <w:t xml:space="preserve"> </w:t>
      </w:r>
      <w:r w:rsidR="00253CD0" w:rsidRPr="00F21827">
        <w:rPr>
          <w:rFonts w:ascii="Times New Roman" w:eastAsia="Times New Roman" w:hAnsi="Times New Roman" w:cs="Times New Roman"/>
          <w:bCs/>
          <w:lang w:eastAsia="ru-RU"/>
        </w:rPr>
        <w:t>37 488</w:t>
      </w:r>
      <w:r w:rsidRPr="00F21827">
        <w:rPr>
          <w:rFonts w:ascii="Times New Roman" w:eastAsia="Times New Roman" w:hAnsi="Times New Roman" w:cs="Times New Roman"/>
          <w:bCs/>
          <w:lang w:eastAsia="ru-RU"/>
        </w:rPr>
        <w:t xml:space="preserve"> тис. грн.</w:t>
      </w:r>
    </w:p>
    <w:p w:rsidR="005046F6" w:rsidRPr="00F21827" w:rsidRDefault="00AB695E"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 xml:space="preserve">Станом на 31.12.2018 року </w:t>
      </w:r>
      <w:r w:rsidR="00946E4A" w:rsidRPr="00F21827">
        <w:rPr>
          <w:rFonts w:ascii="Times New Roman" w:eastAsia="Times New Roman" w:hAnsi="Times New Roman" w:cs="Times New Roman"/>
          <w:bCs/>
          <w:lang w:eastAsia="ru-RU"/>
        </w:rPr>
        <w:t>поточна кредиторська заборгованість Товариства за довгостроковими кредитами банків</w:t>
      </w:r>
      <w:r w:rsidRPr="00F21827">
        <w:rPr>
          <w:rFonts w:ascii="Times New Roman" w:eastAsia="Times New Roman" w:hAnsi="Times New Roman" w:cs="Times New Roman"/>
          <w:bCs/>
          <w:lang w:eastAsia="ru-RU"/>
        </w:rPr>
        <w:t xml:space="preserve"> с</w:t>
      </w:r>
      <w:r w:rsidR="00946E4A" w:rsidRPr="00F21827">
        <w:rPr>
          <w:rFonts w:ascii="Times New Roman" w:eastAsia="Times New Roman" w:hAnsi="Times New Roman" w:cs="Times New Roman"/>
          <w:bCs/>
          <w:lang w:eastAsia="ru-RU"/>
        </w:rPr>
        <w:t>тановить</w:t>
      </w:r>
      <w:r w:rsidRPr="00F21827">
        <w:rPr>
          <w:rFonts w:ascii="Times New Roman" w:eastAsia="Times New Roman" w:hAnsi="Times New Roman" w:cs="Times New Roman"/>
          <w:bCs/>
          <w:lang w:eastAsia="ru-RU"/>
        </w:rPr>
        <w:t xml:space="preserve"> 1 </w:t>
      </w:r>
      <w:r w:rsidR="00C71C9B" w:rsidRPr="00C71C9B">
        <w:rPr>
          <w:rFonts w:ascii="Times New Roman" w:eastAsia="Times New Roman" w:hAnsi="Times New Roman" w:cs="Times New Roman"/>
          <w:bCs/>
          <w:lang w:val="ru-RU" w:eastAsia="ru-RU"/>
        </w:rPr>
        <w:t>410</w:t>
      </w:r>
      <w:r w:rsidRPr="00F21827">
        <w:rPr>
          <w:rFonts w:ascii="Times New Roman" w:eastAsia="Times New Roman" w:hAnsi="Times New Roman" w:cs="Times New Roman"/>
          <w:bCs/>
          <w:lang w:eastAsia="ru-RU"/>
        </w:rPr>
        <w:t xml:space="preserve"> тис. грн. і </w:t>
      </w:r>
      <w:r w:rsidR="005663F4" w:rsidRPr="00F21827">
        <w:rPr>
          <w:rFonts w:ascii="Times New Roman" w:eastAsia="Times New Roman" w:hAnsi="Times New Roman" w:cs="Times New Roman"/>
          <w:bCs/>
          <w:lang w:eastAsia="ru-RU"/>
        </w:rPr>
        <w:t xml:space="preserve">складається </w:t>
      </w:r>
      <w:r w:rsidR="000E690F" w:rsidRPr="00F21827">
        <w:rPr>
          <w:rFonts w:ascii="Times New Roman" w:eastAsia="Times New Roman" w:hAnsi="Times New Roman" w:cs="Times New Roman"/>
          <w:bCs/>
          <w:lang w:eastAsia="ru-RU"/>
        </w:rPr>
        <w:t>і</w:t>
      </w:r>
      <w:r w:rsidR="005663F4" w:rsidRPr="00F21827">
        <w:rPr>
          <w:rFonts w:ascii="Times New Roman" w:eastAsia="Times New Roman" w:hAnsi="Times New Roman" w:cs="Times New Roman"/>
          <w:bCs/>
          <w:lang w:eastAsia="ru-RU"/>
        </w:rPr>
        <w:t xml:space="preserve">з заборгованості </w:t>
      </w:r>
      <w:r w:rsidRPr="00F21827">
        <w:rPr>
          <w:rFonts w:ascii="Times New Roman" w:eastAsia="Times New Roman" w:hAnsi="Times New Roman" w:cs="Times New Roman"/>
          <w:bCs/>
          <w:lang w:eastAsia="ru-RU"/>
        </w:rPr>
        <w:t xml:space="preserve"> </w:t>
      </w:r>
      <w:r w:rsidR="005663F4" w:rsidRPr="00F21827">
        <w:rPr>
          <w:rFonts w:ascii="Times New Roman" w:eastAsia="Times New Roman" w:hAnsi="Times New Roman" w:cs="Times New Roman"/>
          <w:bCs/>
          <w:lang w:eastAsia="ru-RU"/>
        </w:rPr>
        <w:t>перед</w:t>
      </w:r>
      <w:r w:rsidRPr="00F21827">
        <w:rPr>
          <w:rFonts w:ascii="Times New Roman" w:eastAsia="Times New Roman" w:hAnsi="Times New Roman" w:cs="Times New Roman"/>
          <w:bCs/>
          <w:lang w:eastAsia="ru-RU"/>
        </w:rPr>
        <w:t xml:space="preserve"> </w:t>
      </w:r>
      <w:r w:rsidR="00946E4A" w:rsidRPr="00F21827">
        <w:rPr>
          <w:rFonts w:ascii="Times New Roman" w:eastAsia="Times New Roman" w:hAnsi="Times New Roman" w:cs="Times New Roman"/>
          <w:bCs/>
          <w:lang w:eastAsia="ru-RU"/>
        </w:rPr>
        <w:t>ПАТ «Укргазбанк»</w:t>
      </w:r>
      <w:r w:rsidR="000E690F" w:rsidRPr="00F21827">
        <w:rPr>
          <w:rFonts w:ascii="Times New Roman" w:eastAsia="Times New Roman" w:hAnsi="Times New Roman" w:cs="Times New Roman"/>
          <w:bCs/>
          <w:lang w:eastAsia="ru-RU"/>
        </w:rPr>
        <w:t xml:space="preserve"> згідно генерального кредитного договору № 63/002-Ю/17-Г-1 від 23.05.2017 р.</w:t>
      </w:r>
      <w:r w:rsidR="00253CD0" w:rsidRPr="00F21827">
        <w:rPr>
          <w:rFonts w:ascii="Times New Roman" w:eastAsia="Times New Roman" w:hAnsi="Times New Roman" w:cs="Times New Roman"/>
          <w:bCs/>
          <w:lang w:eastAsia="ru-RU"/>
        </w:rPr>
        <w:t xml:space="preserve"> та </w:t>
      </w:r>
      <w:r w:rsidR="00253CD0" w:rsidRPr="00F21827">
        <w:rPr>
          <w:rFonts w:ascii="Times New Roman" w:hAnsi="Times New Roman" w:cs="Times New Roman"/>
        </w:rPr>
        <w:t xml:space="preserve">ТОВ "КУА "ОВАМО КЕПІТАЛ" </w:t>
      </w:r>
      <w:r w:rsidR="00253CD0" w:rsidRPr="00F21827">
        <w:rPr>
          <w:rFonts w:ascii="Times New Roman" w:eastAsia="Times New Roman" w:hAnsi="Times New Roman" w:cs="Times New Roman"/>
          <w:bCs/>
          <w:lang w:eastAsia="ru-RU"/>
        </w:rPr>
        <w:t>згідно кредитного договору № 27/05/2016  від 27.05.2016 р.</w:t>
      </w:r>
    </w:p>
    <w:p w:rsidR="003F1153" w:rsidRPr="00F21827" w:rsidRDefault="003F1153" w:rsidP="008F4080">
      <w:pPr>
        <w:widowControl w:val="0"/>
        <w:spacing w:after="0" w:line="240" w:lineRule="auto"/>
        <w:jc w:val="both"/>
        <w:rPr>
          <w:rFonts w:ascii="Times New Roman" w:eastAsia="Times New Roman" w:hAnsi="Times New Roman" w:cs="Times New Roman"/>
          <w:lang w:eastAsia="ru-RU"/>
        </w:rPr>
      </w:pPr>
    </w:p>
    <w:p w:rsidR="00AB695E" w:rsidRPr="00F21827" w:rsidRDefault="00AB695E" w:rsidP="008F4080">
      <w:pPr>
        <w:widowControl w:val="0"/>
        <w:autoSpaceDE w:val="0"/>
        <w:autoSpaceDN w:val="0"/>
        <w:spacing w:after="0" w:line="240" w:lineRule="auto"/>
        <w:ind w:right="3142"/>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3.1.12 Поточні зобов’язання</w:t>
      </w:r>
    </w:p>
    <w:p w:rsidR="00AB695E" w:rsidRPr="00F21827" w:rsidRDefault="00AB695E" w:rsidP="008F4080">
      <w:pPr>
        <w:widowControl w:val="0"/>
        <w:spacing w:after="0" w:line="240" w:lineRule="auto"/>
        <w:jc w:val="both"/>
        <w:rPr>
          <w:rFonts w:ascii="Times New Roman" w:eastAsia="Times New Roman" w:hAnsi="Times New Roman" w:cs="Times New Roman"/>
          <w:lang w:eastAsia="ru-RU"/>
        </w:rPr>
      </w:pPr>
    </w:p>
    <w:tbl>
      <w:tblPr>
        <w:tblW w:w="93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4"/>
        <w:gridCol w:w="1252"/>
        <w:gridCol w:w="1206"/>
        <w:gridCol w:w="1206"/>
      </w:tblGrid>
      <w:tr w:rsidR="00AB695E" w:rsidRPr="00F21827" w:rsidTr="005663F4">
        <w:trPr>
          <w:cantSplit/>
          <w:trHeight w:val="20"/>
        </w:trPr>
        <w:tc>
          <w:tcPr>
            <w:tcW w:w="5714" w:type="dxa"/>
            <w:shd w:val="clear" w:color="auto" w:fill="auto"/>
            <w:vAlign w:val="center"/>
            <w:hideMark/>
          </w:tcPr>
          <w:p w:rsidR="00AB695E" w:rsidRPr="00F21827" w:rsidRDefault="00AB695E" w:rsidP="008F4080">
            <w:pPr>
              <w:widowControl w:val="0"/>
              <w:spacing w:after="0" w:line="240" w:lineRule="auto"/>
              <w:jc w:val="center"/>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Показник</w:t>
            </w:r>
          </w:p>
        </w:tc>
        <w:tc>
          <w:tcPr>
            <w:tcW w:w="1252" w:type="dxa"/>
          </w:tcPr>
          <w:p w:rsidR="00AB695E" w:rsidRPr="00F21827" w:rsidRDefault="00AB695E" w:rsidP="008F4080">
            <w:pPr>
              <w:widowControl w:val="0"/>
              <w:spacing w:after="0" w:line="240" w:lineRule="auto"/>
              <w:ind w:right="-108"/>
              <w:jc w:val="center"/>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Код рядка</w:t>
            </w:r>
          </w:p>
        </w:tc>
        <w:tc>
          <w:tcPr>
            <w:tcW w:w="1206" w:type="dxa"/>
            <w:shd w:val="clear" w:color="000000" w:fill="FFFFFF"/>
            <w:vAlign w:val="center"/>
            <w:hideMark/>
          </w:tcPr>
          <w:p w:rsidR="00AB695E" w:rsidRPr="00F21827" w:rsidRDefault="00AB695E" w:rsidP="008F4080">
            <w:pPr>
              <w:widowControl w:val="0"/>
              <w:spacing w:after="0" w:line="240" w:lineRule="auto"/>
              <w:ind w:right="-108"/>
              <w:jc w:val="center"/>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31.12.2017</w:t>
            </w:r>
          </w:p>
        </w:tc>
        <w:tc>
          <w:tcPr>
            <w:tcW w:w="1206" w:type="dxa"/>
            <w:shd w:val="clear" w:color="auto" w:fill="auto"/>
            <w:vAlign w:val="center"/>
            <w:hideMark/>
          </w:tcPr>
          <w:p w:rsidR="00AB695E" w:rsidRPr="00F21827" w:rsidRDefault="00AB695E" w:rsidP="008F4080">
            <w:pPr>
              <w:widowControl w:val="0"/>
              <w:spacing w:after="0" w:line="240" w:lineRule="auto"/>
              <w:ind w:right="-108"/>
              <w:jc w:val="center"/>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31.12.2018</w:t>
            </w:r>
          </w:p>
        </w:tc>
      </w:tr>
      <w:tr w:rsidR="00311F10" w:rsidRPr="00F21827" w:rsidTr="005663F4">
        <w:trPr>
          <w:cantSplit/>
          <w:trHeight w:val="20"/>
        </w:trPr>
        <w:tc>
          <w:tcPr>
            <w:tcW w:w="5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F10" w:rsidRPr="00F21827" w:rsidRDefault="00311F10" w:rsidP="005663F4">
            <w:pPr>
              <w:widowControl w:val="0"/>
              <w:spacing w:after="0" w:line="240" w:lineRule="auto"/>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 xml:space="preserve">Поточна кредиторська заборгованість за:    </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311F10" w:rsidRPr="00F21827" w:rsidRDefault="00311F10" w:rsidP="008F4080">
            <w:pPr>
              <w:widowControl w:val="0"/>
              <w:spacing w:after="0" w:line="240" w:lineRule="auto"/>
              <w:ind w:right="-108"/>
              <w:jc w:val="center"/>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1F10" w:rsidRPr="00F21827" w:rsidRDefault="00311F10" w:rsidP="008F4080">
            <w:pPr>
              <w:widowControl w:val="0"/>
              <w:spacing w:after="0" w:line="240" w:lineRule="auto"/>
              <w:ind w:right="-108"/>
              <w:jc w:val="center"/>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F10" w:rsidRPr="00F21827" w:rsidRDefault="00311F10" w:rsidP="008F4080">
            <w:pPr>
              <w:widowControl w:val="0"/>
              <w:spacing w:after="0" w:line="240" w:lineRule="auto"/>
              <w:ind w:right="-108"/>
              <w:jc w:val="center"/>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 </w:t>
            </w:r>
          </w:p>
        </w:tc>
      </w:tr>
      <w:tr w:rsidR="00311F10" w:rsidRPr="00F21827" w:rsidTr="005663F4">
        <w:trPr>
          <w:cantSplit/>
          <w:trHeight w:val="20"/>
        </w:trPr>
        <w:tc>
          <w:tcPr>
            <w:tcW w:w="5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F10" w:rsidRPr="00F21827" w:rsidRDefault="00311F10" w:rsidP="00477AC4">
            <w:pPr>
              <w:pStyle w:val="ab"/>
              <w:widowControl w:val="0"/>
              <w:numPr>
                <w:ilvl w:val="0"/>
                <w:numId w:val="28"/>
              </w:numPr>
              <w:rPr>
                <w:bCs/>
                <w:sz w:val="22"/>
                <w:szCs w:val="22"/>
                <w:lang w:val="uk-UA" w:eastAsia="ru-RU"/>
              </w:rPr>
            </w:pPr>
            <w:r w:rsidRPr="00F21827">
              <w:rPr>
                <w:bCs/>
                <w:sz w:val="22"/>
                <w:szCs w:val="22"/>
                <w:lang w:val="uk-UA" w:eastAsia="ru-RU"/>
              </w:rPr>
              <w:t xml:space="preserve">товари, роботи, послуги </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311F10" w:rsidRPr="00F21827" w:rsidRDefault="00311F10" w:rsidP="008F4080">
            <w:pPr>
              <w:widowControl w:val="0"/>
              <w:spacing w:after="0" w:line="240" w:lineRule="auto"/>
              <w:ind w:right="-108"/>
              <w:jc w:val="center"/>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1615</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1F10" w:rsidRPr="00F21827" w:rsidRDefault="00EF4AA5" w:rsidP="00EF4AA5">
            <w:pPr>
              <w:widowControl w:val="0"/>
              <w:spacing w:after="0" w:line="240" w:lineRule="auto"/>
              <w:ind w:right="-108"/>
              <w:jc w:val="center"/>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10 787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F10" w:rsidRPr="00C71C9B" w:rsidRDefault="00C71C9B" w:rsidP="008F4080">
            <w:pPr>
              <w:widowControl w:val="0"/>
              <w:spacing w:after="0" w:line="240" w:lineRule="auto"/>
              <w:ind w:right="-108"/>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57 125</w:t>
            </w:r>
          </w:p>
        </w:tc>
      </w:tr>
      <w:tr w:rsidR="00311F10" w:rsidRPr="00F21827" w:rsidTr="005663F4">
        <w:trPr>
          <w:cantSplit/>
          <w:trHeight w:val="20"/>
        </w:trPr>
        <w:tc>
          <w:tcPr>
            <w:tcW w:w="5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F10" w:rsidRPr="00F21827" w:rsidRDefault="00311F10" w:rsidP="00477AC4">
            <w:pPr>
              <w:pStyle w:val="ab"/>
              <w:widowControl w:val="0"/>
              <w:numPr>
                <w:ilvl w:val="0"/>
                <w:numId w:val="28"/>
              </w:numPr>
              <w:rPr>
                <w:bCs/>
                <w:sz w:val="22"/>
                <w:szCs w:val="22"/>
                <w:lang w:val="uk-UA" w:eastAsia="ru-RU"/>
              </w:rPr>
            </w:pPr>
            <w:r w:rsidRPr="00F21827">
              <w:rPr>
                <w:bCs/>
                <w:sz w:val="22"/>
                <w:szCs w:val="22"/>
                <w:lang w:val="uk-UA" w:eastAsia="ru-RU"/>
              </w:rPr>
              <w:t>розрахунками з бюджетом</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311F10" w:rsidRPr="00F21827" w:rsidRDefault="00311F10" w:rsidP="008F4080">
            <w:pPr>
              <w:widowControl w:val="0"/>
              <w:spacing w:after="0" w:line="240" w:lineRule="auto"/>
              <w:ind w:right="-108"/>
              <w:jc w:val="center"/>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1620</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1F10" w:rsidRPr="00F21827" w:rsidRDefault="00311F10" w:rsidP="008F4080">
            <w:pPr>
              <w:widowControl w:val="0"/>
              <w:spacing w:after="0" w:line="240" w:lineRule="auto"/>
              <w:ind w:right="-108"/>
              <w:jc w:val="center"/>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1 601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F10" w:rsidRPr="00F21827" w:rsidRDefault="00124E80" w:rsidP="008F4080">
            <w:pPr>
              <w:widowControl w:val="0"/>
              <w:spacing w:after="0" w:line="240" w:lineRule="auto"/>
              <w:ind w:right="-108"/>
              <w:jc w:val="center"/>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1083</w:t>
            </w:r>
          </w:p>
        </w:tc>
      </w:tr>
      <w:tr w:rsidR="00311F10" w:rsidRPr="00F21827" w:rsidTr="005663F4">
        <w:trPr>
          <w:cantSplit/>
          <w:trHeight w:val="20"/>
        </w:trPr>
        <w:tc>
          <w:tcPr>
            <w:tcW w:w="5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F10" w:rsidRPr="00F21827" w:rsidRDefault="00311F10" w:rsidP="00477AC4">
            <w:pPr>
              <w:pStyle w:val="ab"/>
              <w:widowControl w:val="0"/>
              <w:numPr>
                <w:ilvl w:val="0"/>
                <w:numId w:val="28"/>
              </w:numPr>
              <w:rPr>
                <w:bCs/>
                <w:sz w:val="22"/>
                <w:szCs w:val="22"/>
                <w:lang w:val="uk-UA" w:eastAsia="ru-RU"/>
              </w:rPr>
            </w:pPr>
            <w:r w:rsidRPr="00F21827">
              <w:rPr>
                <w:bCs/>
                <w:sz w:val="22"/>
                <w:szCs w:val="22"/>
                <w:lang w:val="uk-UA" w:eastAsia="ru-RU"/>
              </w:rPr>
              <w:t>у тому числі з податку на прибуток</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311F10" w:rsidRPr="00F21827" w:rsidRDefault="00311F10" w:rsidP="008F4080">
            <w:pPr>
              <w:widowControl w:val="0"/>
              <w:spacing w:after="0" w:line="240" w:lineRule="auto"/>
              <w:ind w:right="-108"/>
              <w:jc w:val="center"/>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1621</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1F10" w:rsidRPr="00F21827" w:rsidRDefault="00311F10" w:rsidP="008F4080">
            <w:pPr>
              <w:widowControl w:val="0"/>
              <w:spacing w:after="0" w:line="240" w:lineRule="auto"/>
              <w:ind w:right="-108"/>
              <w:jc w:val="center"/>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1 447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F10" w:rsidRPr="00F21827" w:rsidRDefault="00311F10" w:rsidP="008F4080">
            <w:pPr>
              <w:widowControl w:val="0"/>
              <w:spacing w:after="0" w:line="240" w:lineRule="auto"/>
              <w:ind w:right="-108"/>
              <w:jc w:val="center"/>
              <w:rPr>
                <w:rFonts w:ascii="Times New Roman" w:eastAsia="Times New Roman" w:hAnsi="Times New Roman" w:cs="Times New Roman"/>
                <w:bCs/>
                <w:lang w:eastAsia="ru-RU"/>
              </w:rPr>
            </w:pPr>
          </w:p>
        </w:tc>
      </w:tr>
      <w:tr w:rsidR="00311F10" w:rsidRPr="00F21827" w:rsidTr="005663F4">
        <w:trPr>
          <w:cantSplit/>
          <w:trHeight w:val="20"/>
        </w:trPr>
        <w:tc>
          <w:tcPr>
            <w:tcW w:w="5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F10" w:rsidRPr="00F21827" w:rsidRDefault="00311F10" w:rsidP="00477AC4">
            <w:pPr>
              <w:pStyle w:val="ab"/>
              <w:widowControl w:val="0"/>
              <w:numPr>
                <w:ilvl w:val="0"/>
                <w:numId w:val="28"/>
              </w:numPr>
              <w:rPr>
                <w:bCs/>
                <w:sz w:val="22"/>
                <w:szCs w:val="22"/>
                <w:lang w:val="uk-UA" w:eastAsia="ru-RU"/>
              </w:rPr>
            </w:pPr>
            <w:r w:rsidRPr="00F21827">
              <w:rPr>
                <w:bCs/>
                <w:sz w:val="22"/>
                <w:szCs w:val="22"/>
                <w:lang w:val="uk-UA" w:eastAsia="ru-RU"/>
              </w:rPr>
              <w:t>розрахунками зі страхування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311F10" w:rsidRPr="00F21827" w:rsidRDefault="00311F10" w:rsidP="008F4080">
            <w:pPr>
              <w:widowControl w:val="0"/>
              <w:spacing w:after="0" w:line="240" w:lineRule="auto"/>
              <w:ind w:right="-108"/>
              <w:jc w:val="center"/>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1625</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1F10" w:rsidRPr="00F21827" w:rsidRDefault="00311F10" w:rsidP="008F4080">
            <w:pPr>
              <w:widowControl w:val="0"/>
              <w:spacing w:after="0" w:line="240" w:lineRule="auto"/>
              <w:ind w:right="-108"/>
              <w:jc w:val="center"/>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F10" w:rsidRPr="00F21827" w:rsidRDefault="00311F10" w:rsidP="008F4080">
            <w:pPr>
              <w:widowControl w:val="0"/>
              <w:spacing w:after="0" w:line="240" w:lineRule="auto"/>
              <w:ind w:right="-108"/>
              <w:jc w:val="center"/>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2</w:t>
            </w:r>
          </w:p>
        </w:tc>
      </w:tr>
      <w:tr w:rsidR="00311F10" w:rsidRPr="00F21827" w:rsidTr="005663F4">
        <w:trPr>
          <w:cantSplit/>
          <w:trHeight w:val="20"/>
        </w:trPr>
        <w:tc>
          <w:tcPr>
            <w:tcW w:w="5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F10" w:rsidRPr="00F21827" w:rsidRDefault="00311F10" w:rsidP="00477AC4">
            <w:pPr>
              <w:pStyle w:val="ab"/>
              <w:widowControl w:val="0"/>
              <w:numPr>
                <w:ilvl w:val="0"/>
                <w:numId w:val="28"/>
              </w:numPr>
              <w:rPr>
                <w:bCs/>
                <w:sz w:val="22"/>
                <w:szCs w:val="22"/>
                <w:lang w:val="uk-UA" w:eastAsia="ru-RU"/>
              </w:rPr>
            </w:pPr>
            <w:r w:rsidRPr="00F21827">
              <w:rPr>
                <w:bCs/>
                <w:sz w:val="22"/>
                <w:szCs w:val="22"/>
                <w:lang w:val="uk-UA" w:eastAsia="ru-RU"/>
              </w:rPr>
              <w:t>розрахунками з оплати праці</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311F10" w:rsidRPr="00F21827" w:rsidRDefault="00311F10" w:rsidP="008F4080">
            <w:pPr>
              <w:widowControl w:val="0"/>
              <w:spacing w:after="0" w:line="240" w:lineRule="auto"/>
              <w:ind w:right="-108"/>
              <w:jc w:val="center"/>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1630</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1F10" w:rsidRPr="00F21827" w:rsidRDefault="00EF4AA5" w:rsidP="008F4080">
            <w:pPr>
              <w:widowControl w:val="0"/>
              <w:spacing w:after="0" w:line="240" w:lineRule="auto"/>
              <w:ind w:right="-108"/>
              <w:jc w:val="center"/>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F10" w:rsidRPr="00F21827" w:rsidRDefault="00311F10" w:rsidP="008F4080">
            <w:pPr>
              <w:widowControl w:val="0"/>
              <w:spacing w:after="0" w:line="240" w:lineRule="auto"/>
              <w:ind w:right="-108"/>
              <w:jc w:val="center"/>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3</w:t>
            </w:r>
          </w:p>
        </w:tc>
      </w:tr>
      <w:tr w:rsidR="00311F10" w:rsidRPr="00F21827" w:rsidTr="005663F4">
        <w:trPr>
          <w:cantSplit/>
          <w:trHeight w:val="20"/>
        </w:trPr>
        <w:tc>
          <w:tcPr>
            <w:tcW w:w="5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F10" w:rsidRPr="00F21827" w:rsidRDefault="00311F10" w:rsidP="005663F4">
            <w:pPr>
              <w:widowControl w:val="0"/>
              <w:spacing w:after="0" w:line="240" w:lineRule="auto"/>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Поточна кредиторська заборгованість за одержаними авансами</w:t>
            </w:r>
          </w:p>
        </w:tc>
        <w:tc>
          <w:tcPr>
            <w:tcW w:w="1252" w:type="dxa"/>
            <w:tcBorders>
              <w:top w:val="single" w:sz="4" w:space="0" w:color="auto"/>
              <w:left w:val="single" w:sz="4" w:space="0" w:color="auto"/>
              <w:bottom w:val="single" w:sz="4" w:space="0" w:color="auto"/>
              <w:right w:val="single" w:sz="4" w:space="0" w:color="auto"/>
            </w:tcBorders>
            <w:shd w:val="clear" w:color="000000" w:fill="FFFFFF"/>
          </w:tcPr>
          <w:p w:rsidR="00311F10" w:rsidRPr="00F21827" w:rsidRDefault="00311F10" w:rsidP="008F4080">
            <w:pPr>
              <w:widowControl w:val="0"/>
              <w:spacing w:after="0" w:line="240" w:lineRule="auto"/>
              <w:ind w:right="-108"/>
              <w:jc w:val="center"/>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1635</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1F10" w:rsidRPr="00F21827" w:rsidRDefault="00311F10" w:rsidP="008F4080">
            <w:pPr>
              <w:widowControl w:val="0"/>
              <w:spacing w:after="0" w:line="240" w:lineRule="auto"/>
              <w:ind w:right="-108"/>
              <w:jc w:val="center"/>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F10" w:rsidRPr="00F21827" w:rsidRDefault="00311F10" w:rsidP="008F4080">
            <w:pPr>
              <w:widowControl w:val="0"/>
              <w:spacing w:after="0" w:line="240" w:lineRule="auto"/>
              <w:ind w:right="-108"/>
              <w:jc w:val="center"/>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209</w:t>
            </w:r>
          </w:p>
        </w:tc>
      </w:tr>
      <w:tr w:rsidR="00311F10" w:rsidRPr="00F21827" w:rsidTr="005663F4">
        <w:trPr>
          <w:cantSplit/>
          <w:trHeight w:val="20"/>
        </w:trPr>
        <w:tc>
          <w:tcPr>
            <w:tcW w:w="5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F10" w:rsidRPr="00F21827" w:rsidRDefault="00311F10" w:rsidP="005663F4">
            <w:pPr>
              <w:widowControl w:val="0"/>
              <w:spacing w:after="0" w:line="240" w:lineRule="auto"/>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Поточні забезпечення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311F10" w:rsidRPr="00F21827" w:rsidRDefault="00311F10" w:rsidP="008F4080">
            <w:pPr>
              <w:widowControl w:val="0"/>
              <w:spacing w:after="0" w:line="240" w:lineRule="auto"/>
              <w:ind w:right="-108"/>
              <w:jc w:val="center"/>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1660</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1F10" w:rsidRPr="00F21827" w:rsidRDefault="00311F10" w:rsidP="008F4080">
            <w:pPr>
              <w:widowControl w:val="0"/>
              <w:spacing w:after="0" w:line="240" w:lineRule="auto"/>
              <w:ind w:right="-108"/>
              <w:jc w:val="center"/>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F10" w:rsidRPr="00F21827" w:rsidRDefault="00311F10" w:rsidP="008F4080">
            <w:pPr>
              <w:widowControl w:val="0"/>
              <w:spacing w:after="0" w:line="240" w:lineRule="auto"/>
              <w:ind w:right="-108"/>
              <w:jc w:val="center"/>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426</w:t>
            </w:r>
          </w:p>
        </w:tc>
      </w:tr>
      <w:tr w:rsidR="00311F10" w:rsidRPr="00F21827" w:rsidTr="005663F4">
        <w:trPr>
          <w:cantSplit/>
          <w:trHeight w:val="20"/>
        </w:trPr>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rsidR="00311F10" w:rsidRPr="00F21827" w:rsidRDefault="00311F10" w:rsidP="005663F4">
            <w:pPr>
              <w:widowControl w:val="0"/>
              <w:spacing w:after="0" w:line="240" w:lineRule="auto"/>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Інші поточні зобов'язання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311F10" w:rsidRPr="00F21827" w:rsidRDefault="00311F10" w:rsidP="008F4080">
            <w:pPr>
              <w:widowControl w:val="0"/>
              <w:spacing w:after="0" w:line="240" w:lineRule="auto"/>
              <w:ind w:right="-108"/>
              <w:jc w:val="center"/>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1690</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tcPr>
          <w:p w:rsidR="00311F10" w:rsidRPr="00F21827" w:rsidRDefault="00311F10" w:rsidP="00EF4AA5">
            <w:pPr>
              <w:widowControl w:val="0"/>
              <w:spacing w:after="0" w:line="240" w:lineRule="auto"/>
              <w:ind w:right="-108"/>
              <w:jc w:val="center"/>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 xml:space="preserve">12 </w:t>
            </w:r>
            <w:r w:rsidR="00EF4AA5" w:rsidRPr="00F21827">
              <w:rPr>
                <w:rFonts w:ascii="Times New Roman" w:eastAsia="Times New Roman" w:hAnsi="Times New Roman" w:cs="Times New Roman"/>
                <w:bCs/>
                <w:lang w:eastAsia="ru-RU"/>
              </w:rPr>
              <w:t>380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11F10" w:rsidRPr="00F21827" w:rsidRDefault="00311F10" w:rsidP="008F4080">
            <w:pPr>
              <w:widowControl w:val="0"/>
              <w:spacing w:after="0" w:line="240" w:lineRule="auto"/>
              <w:ind w:right="-108"/>
              <w:jc w:val="center"/>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3</w:t>
            </w:r>
            <w:r w:rsidR="00124E80" w:rsidRPr="00F21827">
              <w:rPr>
                <w:rFonts w:ascii="Times New Roman" w:eastAsia="Times New Roman" w:hAnsi="Times New Roman" w:cs="Times New Roman"/>
                <w:bCs/>
                <w:lang w:eastAsia="ru-RU"/>
              </w:rPr>
              <w:t>5 80</w:t>
            </w:r>
            <w:r w:rsidRPr="00F21827">
              <w:rPr>
                <w:rFonts w:ascii="Times New Roman" w:eastAsia="Times New Roman" w:hAnsi="Times New Roman" w:cs="Times New Roman"/>
                <w:bCs/>
                <w:lang w:eastAsia="ru-RU"/>
              </w:rPr>
              <w:t>7</w:t>
            </w:r>
          </w:p>
        </w:tc>
      </w:tr>
    </w:tbl>
    <w:p w:rsidR="00AB695E" w:rsidRPr="00F21827" w:rsidRDefault="00AB695E" w:rsidP="008F4080">
      <w:pPr>
        <w:widowControl w:val="0"/>
        <w:spacing w:after="0" w:line="240" w:lineRule="auto"/>
        <w:jc w:val="both"/>
        <w:rPr>
          <w:rFonts w:ascii="Times New Roman" w:eastAsia="Times New Roman" w:hAnsi="Times New Roman" w:cs="Times New Roman"/>
          <w:bCs/>
          <w:lang w:eastAsia="ru-RU"/>
        </w:rPr>
      </w:pPr>
    </w:p>
    <w:p w:rsidR="00311F10" w:rsidRPr="00F21827" w:rsidRDefault="00311F10"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 xml:space="preserve">Поточні зобов’язання Товариства станом на 31.12.2017 року становлять </w:t>
      </w:r>
      <w:r w:rsidR="00EF4AA5" w:rsidRPr="00F21827">
        <w:rPr>
          <w:rFonts w:ascii="Times New Roman" w:eastAsia="Times New Roman" w:hAnsi="Times New Roman" w:cs="Times New Roman"/>
          <w:bCs/>
          <w:lang w:eastAsia="ru-RU"/>
        </w:rPr>
        <w:t>26 215</w:t>
      </w:r>
      <w:r w:rsidRPr="00F21827">
        <w:rPr>
          <w:rFonts w:ascii="Times New Roman" w:eastAsia="Times New Roman" w:hAnsi="Times New Roman" w:cs="Times New Roman"/>
          <w:bCs/>
          <w:lang w:eastAsia="ru-RU"/>
        </w:rPr>
        <w:t xml:space="preserve"> тис. грн.</w:t>
      </w:r>
    </w:p>
    <w:p w:rsidR="00311F10" w:rsidRPr="00F21827" w:rsidRDefault="00311F10" w:rsidP="008F4080">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 xml:space="preserve">Поточні зобов’язання Товариства станом на 31.12.2018 року становлять </w:t>
      </w:r>
      <w:r w:rsidR="00C71C9B" w:rsidRPr="00C71C9B">
        <w:rPr>
          <w:rFonts w:ascii="Times New Roman" w:eastAsia="Times New Roman" w:hAnsi="Times New Roman" w:cs="Times New Roman"/>
          <w:bCs/>
          <w:lang w:val="ru-RU" w:eastAsia="ru-RU"/>
        </w:rPr>
        <w:t>96 065</w:t>
      </w:r>
      <w:r w:rsidRPr="00F21827">
        <w:rPr>
          <w:rFonts w:ascii="Times New Roman" w:eastAsia="Times New Roman" w:hAnsi="Times New Roman" w:cs="Times New Roman"/>
          <w:bCs/>
          <w:lang w:eastAsia="ru-RU"/>
        </w:rPr>
        <w:t>тис. грн.</w:t>
      </w:r>
    </w:p>
    <w:p w:rsidR="006C62FC" w:rsidRPr="00F21827" w:rsidRDefault="006C62FC" w:rsidP="008F4080">
      <w:pPr>
        <w:widowControl w:val="0"/>
        <w:spacing w:after="0" w:line="240" w:lineRule="auto"/>
        <w:jc w:val="both"/>
        <w:rPr>
          <w:rFonts w:ascii="Times New Roman" w:eastAsia="Times New Roman" w:hAnsi="Times New Roman" w:cs="Times New Roman"/>
          <w:lang w:eastAsia="ru-RU"/>
        </w:rPr>
      </w:pPr>
    </w:p>
    <w:p w:rsidR="00BE3A91" w:rsidRPr="00F21827" w:rsidRDefault="009E1A87" w:rsidP="00477AC4">
      <w:pPr>
        <w:widowControl w:val="0"/>
        <w:tabs>
          <w:tab w:val="left" w:pos="9356"/>
        </w:tabs>
        <w:autoSpaceDE w:val="0"/>
        <w:autoSpaceDN w:val="0"/>
        <w:spacing w:after="0" w:line="240" w:lineRule="auto"/>
        <w:ind w:right="-1"/>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3.2 Звіт</w:t>
      </w:r>
      <w:r w:rsidR="00477AC4" w:rsidRPr="00F21827">
        <w:rPr>
          <w:rFonts w:ascii="Times New Roman" w:eastAsia="Times New Roman" w:hAnsi="Times New Roman" w:cs="Times New Roman"/>
          <w:b/>
          <w:bCs/>
          <w:lang w:eastAsia="ru-RU"/>
        </w:rPr>
        <w:t xml:space="preserve"> про фінансові результати (Звіт</w:t>
      </w:r>
      <w:r w:rsidRPr="00F21827">
        <w:rPr>
          <w:rFonts w:ascii="Times New Roman" w:eastAsia="Times New Roman" w:hAnsi="Times New Roman" w:cs="Times New Roman"/>
          <w:b/>
          <w:bCs/>
          <w:lang w:eastAsia="ru-RU"/>
        </w:rPr>
        <w:t xml:space="preserve"> про сукупний  дохід</w:t>
      </w:r>
      <w:r w:rsidR="00696574" w:rsidRPr="00F21827">
        <w:rPr>
          <w:rFonts w:ascii="Times New Roman" w:eastAsia="Times New Roman" w:hAnsi="Times New Roman" w:cs="Times New Roman"/>
          <w:b/>
          <w:bCs/>
          <w:lang w:eastAsia="ru-RU"/>
        </w:rPr>
        <w:t>)</w:t>
      </w:r>
      <w:r w:rsidR="00D91F1C" w:rsidRPr="00F21827">
        <w:rPr>
          <w:rFonts w:ascii="Times New Roman" w:eastAsia="Times New Roman" w:hAnsi="Times New Roman" w:cs="Times New Roman"/>
          <w:b/>
          <w:bCs/>
          <w:lang w:eastAsia="ru-RU"/>
        </w:rPr>
        <w:t xml:space="preserve"> </w:t>
      </w:r>
    </w:p>
    <w:p w:rsidR="000A50BF" w:rsidRPr="00F21827" w:rsidRDefault="000A50BF" w:rsidP="00292C82">
      <w:pPr>
        <w:widowControl w:val="0"/>
        <w:tabs>
          <w:tab w:val="left" w:pos="9356"/>
        </w:tabs>
        <w:autoSpaceDE w:val="0"/>
        <w:autoSpaceDN w:val="0"/>
        <w:spacing w:before="60" w:after="60" w:line="240" w:lineRule="auto"/>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3.2.1 Виправлення помилок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9"/>
        <w:gridCol w:w="1277"/>
        <w:gridCol w:w="2413"/>
        <w:gridCol w:w="1705"/>
        <w:gridCol w:w="1121"/>
      </w:tblGrid>
      <w:tr w:rsidR="00816987" w:rsidRPr="00F21827" w:rsidTr="00AF5C8E">
        <w:trPr>
          <w:trHeight w:val="170"/>
          <w:tblHeader/>
        </w:trPr>
        <w:tc>
          <w:tcPr>
            <w:tcW w:w="1514" w:type="pct"/>
            <w:shd w:val="clear" w:color="auto" w:fill="auto"/>
            <w:noWrap/>
          </w:tcPr>
          <w:p w:rsidR="004B125F" w:rsidRPr="00F21827" w:rsidRDefault="004B125F" w:rsidP="00AF5C8E">
            <w:pPr>
              <w:widowControl w:val="0"/>
              <w:tabs>
                <w:tab w:val="left" w:pos="284"/>
              </w:tabs>
              <w:spacing w:after="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bCs/>
                <w:lang w:eastAsia="ru-RU"/>
              </w:rPr>
              <w:t>Найменування показника</w:t>
            </w:r>
          </w:p>
        </w:tc>
        <w:tc>
          <w:tcPr>
            <w:tcW w:w="683" w:type="pct"/>
            <w:shd w:val="clear" w:color="auto" w:fill="auto"/>
          </w:tcPr>
          <w:p w:rsidR="004B125F" w:rsidRPr="00F21827" w:rsidRDefault="004B125F" w:rsidP="00AF5C8E">
            <w:pPr>
              <w:widowControl w:val="0"/>
              <w:tabs>
                <w:tab w:val="left" w:pos="284"/>
              </w:tabs>
              <w:spacing w:after="0" w:line="240" w:lineRule="auto"/>
              <w:jc w:val="center"/>
              <w:rPr>
                <w:rFonts w:ascii="Times New Roman" w:eastAsia="Times New Roman" w:hAnsi="Times New Roman" w:cs="Times New Roman"/>
                <w:b/>
                <w:lang w:eastAsia="ru-RU"/>
              </w:rPr>
            </w:pPr>
            <w:r w:rsidRPr="00F21827">
              <w:rPr>
                <w:rFonts w:ascii="Times New Roman" w:eastAsia="Times New Roman" w:hAnsi="Times New Roman" w:cs="Times New Roman"/>
                <w:b/>
                <w:bCs/>
                <w:lang w:eastAsia="ru-RU"/>
              </w:rPr>
              <w:t>Код рядка</w:t>
            </w:r>
          </w:p>
        </w:tc>
        <w:tc>
          <w:tcPr>
            <w:tcW w:w="1291" w:type="pct"/>
            <w:shd w:val="clear" w:color="auto" w:fill="auto"/>
            <w:noWrap/>
          </w:tcPr>
          <w:p w:rsidR="004B125F" w:rsidRPr="00F21827" w:rsidRDefault="00816987" w:rsidP="00AF5C8E">
            <w:pPr>
              <w:widowControl w:val="0"/>
              <w:tabs>
                <w:tab w:val="left" w:pos="284"/>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За даними звітності за 2017 рік</w:t>
            </w:r>
          </w:p>
        </w:tc>
        <w:tc>
          <w:tcPr>
            <w:tcW w:w="912" w:type="pct"/>
          </w:tcPr>
          <w:p w:rsidR="004B125F" w:rsidRPr="00F21827" w:rsidRDefault="00816987" w:rsidP="00AF5C8E">
            <w:pPr>
              <w:widowControl w:val="0"/>
              <w:tabs>
                <w:tab w:val="left" w:pos="284"/>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Виправлений показник</w:t>
            </w:r>
          </w:p>
        </w:tc>
        <w:tc>
          <w:tcPr>
            <w:tcW w:w="600" w:type="pct"/>
          </w:tcPr>
          <w:p w:rsidR="004B125F" w:rsidRPr="00F21827" w:rsidRDefault="00816987" w:rsidP="00AF5C8E">
            <w:pPr>
              <w:widowControl w:val="0"/>
              <w:tabs>
                <w:tab w:val="left" w:pos="284"/>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Різниця</w:t>
            </w:r>
          </w:p>
        </w:tc>
      </w:tr>
      <w:tr w:rsidR="00816987" w:rsidRPr="00A35123" w:rsidTr="00AF5C8E">
        <w:trPr>
          <w:trHeight w:val="170"/>
        </w:trPr>
        <w:tc>
          <w:tcPr>
            <w:tcW w:w="1514" w:type="pct"/>
            <w:shd w:val="clear" w:color="auto" w:fill="auto"/>
            <w:noWrap/>
          </w:tcPr>
          <w:p w:rsidR="00816987" w:rsidRPr="00A35123" w:rsidRDefault="00816987" w:rsidP="00AF5C8E">
            <w:pPr>
              <w:tabs>
                <w:tab w:val="num" w:pos="-284"/>
                <w:tab w:val="left" w:pos="284"/>
              </w:tabs>
              <w:spacing w:after="0" w:line="240" w:lineRule="auto"/>
              <w:jc w:val="both"/>
              <w:rPr>
                <w:rFonts w:ascii="Times New Roman" w:hAnsi="Times New Roman" w:cs="Times New Roman"/>
                <w:bCs/>
              </w:rPr>
            </w:pPr>
            <w:r w:rsidRPr="00A35123">
              <w:rPr>
                <w:rFonts w:ascii="Times New Roman" w:hAnsi="Times New Roman" w:cs="Times New Roman"/>
                <w:bCs/>
              </w:rPr>
              <w:t>Інші операційні доходи</w:t>
            </w:r>
          </w:p>
        </w:tc>
        <w:tc>
          <w:tcPr>
            <w:tcW w:w="683" w:type="pct"/>
            <w:shd w:val="clear" w:color="auto" w:fill="auto"/>
          </w:tcPr>
          <w:p w:rsidR="00816987" w:rsidRPr="00A35123" w:rsidRDefault="00816987" w:rsidP="00AF5C8E">
            <w:pPr>
              <w:widowControl w:val="0"/>
              <w:tabs>
                <w:tab w:val="left" w:pos="284"/>
              </w:tabs>
              <w:spacing w:after="0" w:line="240" w:lineRule="auto"/>
              <w:jc w:val="center"/>
              <w:rPr>
                <w:rFonts w:ascii="Times New Roman" w:eastAsia="Times New Roman" w:hAnsi="Times New Roman" w:cs="Times New Roman"/>
                <w:lang w:eastAsia="ru-RU"/>
              </w:rPr>
            </w:pPr>
            <w:r w:rsidRPr="00A35123">
              <w:rPr>
                <w:rFonts w:ascii="Times New Roman" w:eastAsia="Times New Roman" w:hAnsi="Times New Roman" w:cs="Times New Roman"/>
                <w:lang w:eastAsia="ru-RU"/>
              </w:rPr>
              <w:t>2120</w:t>
            </w:r>
          </w:p>
        </w:tc>
        <w:tc>
          <w:tcPr>
            <w:tcW w:w="1291" w:type="pct"/>
            <w:shd w:val="clear" w:color="auto" w:fill="auto"/>
            <w:noWrap/>
          </w:tcPr>
          <w:p w:rsidR="00816987" w:rsidRPr="00A35123" w:rsidRDefault="00816987" w:rsidP="00AF5C8E">
            <w:pPr>
              <w:widowControl w:val="0"/>
              <w:tabs>
                <w:tab w:val="left" w:pos="284"/>
              </w:tabs>
              <w:spacing w:after="0" w:line="240" w:lineRule="auto"/>
              <w:jc w:val="right"/>
              <w:rPr>
                <w:rFonts w:ascii="Times New Roman" w:eastAsia="Times New Roman" w:hAnsi="Times New Roman" w:cs="Times New Roman"/>
                <w:lang w:eastAsia="ru-RU"/>
              </w:rPr>
            </w:pPr>
            <w:r w:rsidRPr="00A35123">
              <w:rPr>
                <w:rFonts w:ascii="Times New Roman" w:eastAsia="Times New Roman" w:hAnsi="Times New Roman" w:cs="Times New Roman"/>
                <w:lang w:eastAsia="ru-RU"/>
              </w:rPr>
              <w:t>3 045</w:t>
            </w:r>
          </w:p>
        </w:tc>
        <w:tc>
          <w:tcPr>
            <w:tcW w:w="912" w:type="pct"/>
          </w:tcPr>
          <w:p w:rsidR="00816987" w:rsidRPr="00A35123" w:rsidRDefault="00816987" w:rsidP="00AF5C8E">
            <w:pPr>
              <w:widowControl w:val="0"/>
              <w:tabs>
                <w:tab w:val="left" w:pos="284"/>
              </w:tabs>
              <w:spacing w:after="0" w:line="240" w:lineRule="auto"/>
              <w:jc w:val="right"/>
              <w:rPr>
                <w:rFonts w:ascii="Times New Roman" w:eastAsia="Times New Roman" w:hAnsi="Times New Roman" w:cs="Times New Roman"/>
                <w:lang w:eastAsia="ru-RU"/>
              </w:rPr>
            </w:pPr>
            <w:r w:rsidRPr="00A35123">
              <w:rPr>
                <w:rFonts w:ascii="Times New Roman" w:eastAsia="Times New Roman" w:hAnsi="Times New Roman" w:cs="Times New Roman"/>
                <w:lang w:eastAsia="ru-RU"/>
              </w:rPr>
              <w:t>3 032</w:t>
            </w:r>
          </w:p>
        </w:tc>
        <w:tc>
          <w:tcPr>
            <w:tcW w:w="600" w:type="pct"/>
          </w:tcPr>
          <w:p w:rsidR="00816987" w:rsidRPr="00A35123" w:rsidRDefault="00816987" w:rsidP="00AF5C8E">
            <w:pPr>
              <w:widowControl w:val="0"/>
              <w:tabs>
                <w:tab w:val="left" w:pos="284"/>
              </w:tabs>
              <w:spacing w:after="0" w:line="240" w:lineRule="auto"/>
              <w:jc w:val="right"/>
              <w:rPr>
                <w:rFonts w:ascii="Times New Roman" w:eastAsia="Times New Roman" w:hAnsi="Times New Roman" w:cs="Times New Roman"/>
                <w:lang w:eastAsia="ru-RU"/>
              </w:rPr>
            </w:pPr>
            <w:r w:rsidRPr="00A35123">
              <w:rPr>
                <w:rFonts w:ascii="Times New Roman" w:eastAsia="Times New Roman" w:hAnsi="Times New Roman" w:cs="Times New Roman"/>
                <w:lang w:eastAsia="ru-RU"/>
              </w:rPr>
              <w:t xml:space="preserve">-13 </w:t>
            </w:r>
          </w:p>
        </w:tc>
      </w:tr>
      <w:tr w:rsidR="00816987" w:rsidRPr="00176B18" w:rsidTr="00AF5C8E">
        <w:trPr>
          <w:trHeight w:val="170"/>
        </w:trPr>
        <w:tc>
          <w:tcPr>
            <w:tcW w:w="1514" w:type="pct"/>
            <w:shd w:val="clear" w:color="auto" w:fill="auto"/>
            <w:noWrap/>
          </w:tcPr>
          <w:p w:rsidR="00816987" w:rsidRPr="00A35123" w:rsidRDefault="00816987" w:rsidP="00AF5C8E">
            <w:pPr>
              <w:tabs>
                <w:tab w:val="num" w:pos="-284"/>
                <w:tab w:val="left" w:pos="284"/>
              </w:tabs>
              <w:spacing w:after="0" w:line="240" w:lineRule="auto"/>
              <w:jc w:val="both"/>
              <w:rPr>
                <w:rFonts w:ascii="Times New Roman" w:hAnsi="Times New Roman" w:cs="Times New Roman"/>
                <w:bCs/>
              </w:rPr>
            </w:pPr>
            <w:r w:rsidRPr="00A35123">
              <w:rPr>
                <w:rFonts w:ascii="Times New Roman" w:hAnsi="Times New Roman" w:cs="Times New Roman"/>
                <w:bCs/>
              </w:rPr>
              <w:t>Інші доходи</w:t>
            </w:r>
          </w:p>
        </w:tc>
        <w:tc>
          <w:tcPr>
            <w:tcW w:w="683" w:type="pct"/>
            <w:shd w:val="clear" w:color="auto" w:fill="auto"/>
          </w:tcPr>
          <w:p w:rsidR="00816987" w:rsidRPr="00A35123" w:rsidRDefault="00816987" w:rsidP="00AF5C8E">
            <w:pPr>
              <w:widowControl w:val="0"/>
              <w:tabs>
                <w:tab w:val="left" w:pos="284"/>
              </w:tabs>
              <w:spacing w:after="0" w:line="240" w:lineRule="auto"/>
              <w:jc w:val="center"/>
              <w:rPr>
                <w:rFonts w:ascii="Times New Roman" w:eastAsia="Times New Roman" w:hAnsi="Times New Roman" w:cs="Times New Roman"/>
                <w:lang w:eastAsia="ru-RU"/>
              </w:rPr>
            </w:pPr>
            <w:r w:rsidRPr="00A35123">
              <w:rPr>
                <w:rFonts w:ascii="Times New Roman" w:eastAsia="Times New Roman" w:hAnsi="Times New Roman" w:cs="Times New Roman"/>
                <w:lang w:eastAsia="ru-RU"/>
              </w:rPr>
              <w:t>2240</w:t>
            </w:r>
          </w:p>
        </w:tc>
        <w:tc>
          <w:tcPr>
            <w:tcW w:w="1291" w:type="pct"/>
            <w:shd w:val="clear" w:color="auto" w:fill="auto"/>
            <w:noWrap/>
          </w:tcPr>
          <w:p w:rsidR="00816987" w:rsidRPr="00A35123" w:rsidRDefault="00816987" w:rsidP="00AF5C8E">
            <w:pPr>
              <w:widowControl w:val="0"/>
              <w:tabs>
                <w:tab w:val="left" w:pos="284"/>
              </w:tabs>
              <w:spacing w:after="0" w:line="240" w:lineRule="auto"/>
              <w:jc w:val="right"/>
              <w:rPr>
                <w:rFonts w:ascii="Times New Roman" w:eastAsia="Times New Roman" w:hAnsi="Times New Roman" w:cs="Times New Roman"/>
                <w:lang w:eastAsia="ru-RU"/>
              </w:rPr>
            </w:pPr>
            <w:r w:rsidRPr="00A35123">
              <w:rPr>
                <w:rFonts w:ascii="Times New Roman" w:eastAsia="Times New Roman" w:hAnsi="Times New Roman" w:cs="Times New Roman"/>
                <w:lang w:eastAsia="ru-RU"/>
              </w:rPr>
              <w:t>0</w:t>
            </w:r>
          </w:p>
        </w:tc>
        <w:tc>
          <w:tcPr>
            <w:tcW w:w="912" w:type="pct"/>
          </w:tcPr>
          <w:p w:rsidR="00816987" w:rsidRPr="00A35123" w:rsidRDefault="00816987" w:rsidP="00AF5C8E">
            <w:pPr>
              <w:widowControl w:val="0"/>
              <w:tabs>
                <w:tab w:val="left" w:pos="284"/>
              </w:tabs>
              <w:spacing w:after="0" w:line="240" w:lineRule="auto"/>
              <w:jc w:val="right"/>
              <w:rPr>
                <w:rFonts w:ascii="Times New Roman" w:eastAsia="Times New Roman" w:hAnsi="Times New Roman" w:cs="Times New Roman"/>
                <w:lang w:eastAsia="ru-RU"/>
              </w:rPr>
            </w:pPr>
            <w:r w:rsidRPr="00A35123">
              <w:rPr>
                <w:rFonts w:ascii="Times New Roman" w:eastAsia="Times New Roman" w:hAnsi="Times New Roman" w:cs="Times New Roman"/>
                <w:lang w:eastAsia="ru-RU"/>
              </w:rPr>
              <w:t>13</w:t>
            </w:r>
          </w:p>
        </w:tc>
        <w:tc>
          <w:tcPr>
            <w:tcW w:w="600" w:type="pct"/>
          </w:tcPr>
          <w:p w:rsidR="00816987" w:rsidRPr="00A35123" w:rsidRDefault="00816987" w:rsidP="00AF5C8E">
            <w:pPr>
              <w:widowControl w:val="0"/>
              <w:tabs>
                <w:tab w:val="left" w:pos="284"/>
              </w:tabs>
              <w:spacing w:after="0" w:line="240" w:lineRule="auto"/>
              <w:jc w:val="right"/>
              <w:rPr>
                <w:rFonts w:ascii="Times New Roman" w:eastAsia="Times New Roman" w:hAnsi="Times New Roman" w:cs="Times New Roman"/>
                <w:lang w:eastAsia="ru-RU"/>
              </w:rPr>
            </w:pPr>
            <w:r w:rsidRPr="00A35123">
              <w:rPr>
                <w:rFonts w:ascii="Times New Roman" w:eastAsia="Times New Roman" w:hAnsi="Times New Roman" w:cs="Times New Roman"/>
                <w:lang w:eastAsia="ru-RU"/>
              </w:rPr>
              <w:t>13</w:t>
            </w:r>
          </w:p>
        </w:tc>
      </w:tr>
      <w:tr w:rsidR="00816987" w:rsidRPr="00176B18" w:rsidTr="00AF5C8E">
        <w:trPr>
          <w:trHeight w:val="170"/>
        </w:trPr>
        <w:tc>
          <w:tcPr>
            <w:tcW w:w="1514" w:type="pct"/>
            <w:shd w:val="clear" w:color="auto" w:fill="auto"/>
            <w:noWrap/>
          </w:tcPr>
          <w:p w:rsidR="00816987" w:rsidRPr="00176B18" w:rsidRDefault="00816987" w:rsidP="00AF5C8E">
            <w:pPr>
              <w:tabs>
                <w:tab w:val="num" w:pos="-284"/>
                <w:tab w:val="left" w:pos="284"/>
              </w:tabs>
              <w:spacing w:after="0" w:line="240" w:lineRule="auto"/>
              <w:jc w:val="both"/>
              <w:rPr>
                <w:rFonts w:ascii="Times New Roman" w:hAnsi="Times New Roman" w:cs="Times New Roman"/>
                <w:bCs/>
              </w:rPr>
            </w:pPr>
            <w:r w:rsidRPr="00816987">
              <w:rPr>
                <w:rFonts w:ascii="Times New Roman" w:hAnsi="Times New Roman" w:cs="Times New Roman"/>
                <w:bCs/>
              </w:rPr>
              <w:t>Інші операційні витрати</w:t>
            </w:r>
          </w:p>
        </w:tc>
        <w:tc>
          <w:tcPr>
            <w:tcW w:w="683" w:type="pct"/>
            <w:shd w:val="clear" w:color="auto" w:fill="auto"/>
          </w:tcPr>
          <w:p w:rsidR="00816987" w:rsidRPr="00176B18" w:rsidRDefault="0066278E" w:rsidP="00AF5C8E">
            <w:pPr>
              <w:widowControl w:val="0"/>
              <w:tabs>
                <w:tab w:val="left" w:pos="28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2180</w:t>
            </w:r>
          </w:p>
        </w:tc>
        <w:tc>
          <w:tcPr>
            <w:tcW w:w="1291" w:type="pct"/>
            <w:shd w:val="clear" w:color="auto" w:fill="auto"/>
            <w:noWrap/>
          </w:tcPr>
          <w:p w:rsidR="00816987" w:rsidRPr="00176B18" w:rsidRDefault="00816987" w:rsidP="00AF5C8E">
            <w:pPr>
              <w:widowControl w:val="0"/>
              <w:tabs>
                <w:tab w:val="left" w:pos="284"/>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(24 517)</w:t>
            </w:r>
          </w:p>
        </w:tc>
        <w:tc>
          <w:tcPr>
            <w:tcW w:w="912" w:type="pct"/>
          </w:tcPr>
          <w:p w:rsidR="00816987" w:rsidRPr="00176B18" w:rsidRDefault="00816987" w:rsidP="00AF5C8E">
            <w:pPr>
              <w:widowControl w:val="0"/>
              <w:tabs>
                <w:tab w:val="left" w:pos="284"/>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(7 561)</w:t>
            </w:r>
          </w:p>
        </w:tc>
        <w:tc>
          <w:tcPr>
            <w:tcW w:w="600" w:type="pct"/>
          </w:tcPr>
          <w:p w:rsidR="00816987" w:rsidRPr="00176B18" w:rsidRDefault="00A35123" w:rsidP="00AF5C8E">
            <w:pPr>
              <w:widowControl w:val="0"/>
              <w:tabs>
                <w:tab w:val="left" w:pos="284"/>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- 16 956</w:t>
            </w:r>
          </w:p>
        </w:tc>
      </w:tr>
      <w:tr w:rsidR="00816987" w:rsidRPr="00176B18" w:rsidTr="00AF5C8E">
        <w:trPr>
          <w:trHeight w:val="170"/>
        </w:trPr>
        <w:tc>
          <w:tcPr>
            <w:tcW w:w="1514" w:type="pct"/>
            <w:shd w:val="clear" w:color="auto" w:fill="auto"/>
            <w:noWrap/>
          </w:tcPr>
          <w:p w:rsidR="00816987" w:rsidRPr="00176B18" w:rsidRDefault="0066278E" w:rsidP="00AF5C8E">
            <w:pPr>
              <w:tabs>
                <w:tab w:val="num" w:pos="-284"/>
                <w:tab w:val="left" w:pos="284"/>
              </w:tabs>
              <w:spacing w:after="0" w:line="240" w:lineRule="auto"/>
              <w:jc w:val="both"/>
              <w:rPr>
                <w:rFonts w:ascii="Times New Roman" w:hAnsi="Times New Roman" w:cs="Times New Roman"/>
                <w:bCs/>
              </w:rPr>
            </w:pPr>
            <w:r w:rsidRPr="0066278E">
              <w:rPr>
                <w:rFonts w:ascii="Times New Roman" w:hAnsi="Times New Roman" w:cs="Times New Roman"/>
                <w:bCs/>
              </w:rPr>
              <w:t>Інші витрати</w:t>
            </w:r>
          </w:p>
        </w:tc>
        <w:tc>
          <w:tcPr>
            <w:tcW w:w="683" w:type="pct"/>
            <w:shd w:val="clear" w:color="auto" w:fill="auto"/>
          </w:tcPr>
          <w:p w:rsidR="00816987" w:rsidRPr="00176B18" w:rsidRDefault="006E6516" w:rsidP="00AF5C8E">
            <w:pPr>
              <w:widowControl w:val="0"/>
              <w:tabs>
                <w:tab w:val="left" w:pos="28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2270</w:t>
            </w:r>
          </w:p>
        </w:tc>
        <w:tc>
          <w:tcPr>
            <w:tcW w:w="1291" w:type="pct"/>
            <w:shd w:val="clear" w:color="auto" w:fill="auto"/>
            <w:noWrap/>
          </w:tcPr>
          <w:p w:rsidR="00816987" w:rsidRPr="00176B18" w:rsidRDefault="00816987" w:rsidP="00AF5C8E">
            <w:pPr>
              <w:widowControl w:val="0"/>
              <w:tabs>
                <w:tab w:val="left" w:pos="284"/>
              </w:tabs>
              <w:spacing w:after="0" w:line="240" w:lineRule="auto"/>
              <w:jc w:val="right"/>
              <w:rPr>
                <w:rFonts w:ascii="Times New Roman" w:eastAsia="Times New Roman" w:hAnsi="Times New Roman" w:cs="Times New Roman"/>
                <w:lang w:eastAsia="ru-RU"/>
              </w:rPr>
            </w:pPr>
          </w:p>
        </w:tc>
        <w:tc>
          <w:tcPr>
            <w:tcW w:w="912" w:type="pct"/>
          </w:tcPr>
          <w:p w:rsidR="00816987" w:rsidRPr="00176B18" w:rsidRDefault="00CF4543" w:rsidP="00AF5C8E">
            <w:pPr>
              <w:widowControl w:val="0"/>
              <w:tabs>
                <w:tab w:val="left" w:pos="284"/>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(16</w:t>
            </w:r>
            <w:r w:rsidR="00A35123">
              <w:rPr>
                <w:rFonts w:ascii="Times New Roman" w:eastAsia="Times New Roman" w:hAnsi="Times New Roman" w:cs="Times New Roman"/>
                <w:lang w:eastAsia="ru-RU"/>
              </w:rPr>
              <w:t> </w:t>
            </w:r>
            <w:r>
              <w:rPr>
                <w:rFonts w:ascii="Times New Roman" w:eastAsia="Times New Roman" w:hAnsi="Times New Roman" w:cs="Times New Roman"/>
                <w:lang w:eastAsia="ru-RU"/>
              </w:rPr>
              <w:t>956</w:t>
            </w:r>
            <w:r w:rsidR="00A35123">
              <w:rPr>
                <w:rFonts w:ascii="Times New Roman" w:eastAsia="Times New Roman" w:hAnsi="Times New Roman" w:cs="Times New Roman"/>
                <w:lang w:eastAsia="ru-RU"/>
              </w:rPr>
              <w:t>)</w:t>
            </w:r>
          </w:p>
        </w:tc>
        <w:tc>
          <w:tcPr>
            <w:tcW w:w="600" w:type="pct"/>
          </w:tcPr>
          <w:p w:rsidR="00816987" w:rsidRPr="00176B18" w:rsidRDefault="00A35123" w:rsidP="00AF5C8E">
            <w:pPr>
              <w:widowControl w:val="0"/>
              <w:tabs>
                <w:tab w:val="left" w:pos="284"/>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16 956</w:t>
            </w:r>
          </w:p>
        </w:tc>
      </w:tr>
    </w:tbl>
    <w:p w:rsidR="000E690F" w:rsidRDefault="000E690F" w:rsidP="00477AC4">
      <w:pPr>
        <w:widowControl w:val="0"/>
        <w:tabs>
          <w:tab w:val="left" w:pos="9356"/>
        </w:tabs>
        <w:autoSpaceDE w:val="0"/>
        <w:autoSpaceDN w:val="0"/>
        <w:spacing w:after="0" w:line="240" w:lineRule="auto"/>
        <w:ind w:right="-1"/>
        <w:jc w:val="both"/>
        <w:outlineLvl w:val="1"/>
        <w:rPr>
          <w:rFonts w:ascii="Times New Roman" w:eastAsia="Times New Roman" w:hAnsi="Times New Roman" w:cs="Times New Roman"/>
          <w:b/>
          <w:bCs/>
          <w:lang w:eastAsia="ru-RU"/>
        </w:rPr>
      </w:pPr>
    </w:p>
    <w:p w:rsidR="00292C82" w:rsidRDefault="0066278E" w:rsidP="00CF4543">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sidRPr="00CF4543">
        <w:rPr>
          <w:rFonts w:ascii="Times New Roman" w:eastAsia="Times New Roman" w:hAnsi="Times New Roman" w:cs="Times New Roman"/>
          <w:bCs/>
          <w:lang w:eastAsia="ru-RU"/>
        </w:rPr>
        <w:t>Коригування проведено з метою приведення показників фінансової звітності у відповідність до </w:t>
      </w:r>
      <w:r w:rsidR="00CF4543" w:rsidRPr="00CF4543">
        <w:rPr>
          <w:rFonts w:ascii="Times New Roman" w:eastAsia="Times New Roman" w:hAnsi="Times New Roman" w:cs="Times New Roman"/>
          <w:bCs/>
          <w:lang w:eastAsia="ru-RU"/>
        </w:rPr>
        <w:t xml:space="preserve">вимог </w:t>
      </w:r>
      <w:r w:rsidRPr="00CF4543">
        <w:rPr>
          <w:rFonts w:ascii="Times New Roman" w:eastAsia="Times New Roman" w:hAnsi="Times New Roman" w:cs="Times New Roman"/>
          <w:bCs/>
          <w:lang w:eastAsia="ru-RU"/>
        </w:rPr>
        <w:t>п. 8 ПБО 21</w:t>
      </w:r>
      <w:r w:rsidR="00CF4543">
        <w:rPr>
          <w:rFonts w:ascii="Times New Roman" w:eastAsia="Times New Roman" w:hAnsi="Times New Roman" w:cs="Times New Roman"/>
          <w:bCs/>
          <w:lang w:eastAsia="ru-RU"/>
        </w:rPr>
        <w:t>, а саме:</w:t>
      </w:r>
      <w:r w:rsidRPr="00CF4543">
        <w:rPr>
          <w:rFonts w:ascii="Times New Roman" w:eastAsia="Times New Roman" w:hAnsi="Times New Roman" w:cs="Times New Roman"/>
          <w:bCs/>
          <w:lang w:eastAsia="ru-RU"/>
        </w:rPr>
        <w:t xml:space="preserve"> курсові різниці від перерахунку монетарних статей про інвестиційну і фінансову діяльність відображаються у складі інших доходів (витрат)</w:t>
      </w:r>
      <w:r w:rsidR="00A35123">
        <w:rPr>
          <w:rFonts w:ascii="Times New Roman" w:eastAsia="Times New Roman" w:hAnsi="Times New Roman" w:cs="Times New Roman"/>
          <w:bCs/>
          <w:lang w:eastAsia="ru-RU"/>
        </w:rPr>
        <w:t>.</w:t>
      </w:r>
    </w:p>
    <w:p w:rsidR="00A35123" w:rsidRPr="00CF4543" w:rsidRDefault="00A35123" w:rsidP="00CF4543">
      <w:pPr>
        <w:widowControl w:val="0"/>
        <w:autoSpaceDE w:val="0"/>
        <w:autoSpaceDN w:val="0"/>
        <w:spacing w:after="0" w:line="240" w:lineRule="auto"/>
        <w:ind w:right="-1"/>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Далі показники </w:t>
      </w:r>
      <w:r w:rsidRPr="00A35123">
        <w:rPr>
          <w:rFonts w:ascii="Times New Roman" w:eastAsia="Times New Roman" w:hAnsi="Times New Roman" w:cs="Times New Roman"/>
          <w:bCs/>
          <w:lang w:eastAsia="ru-RU"/>
        </w:rPr>
        <w:t>про фінансові результати</w:t>
      </w:r>
      <w:r>
        <w:rPr>
          <w:rFonts w:ascii="Times New Roman" w:eastAsia="Times New Roman" w:hAnsi="Times New Roman" w:cs="Times New Roman"/>
          <w:bCs/>
          <w:lang w:eastAsia="ru-RU"/>
        </w:rPr>
        <w:t xml:space="preserve"> наводяться з урахуванням зазначеної рекласифікації доходів та витрат.</w:t>
      </w:r>
    </w:p>
    <w:p w:rsidR="00292C82" w:rsidRPr="00F21827" w:rsidRDefault="00292C82" w:rsidP="00477AC4">
      <w:pPr>
        <w:widowControl w:val="0"/>
        <w:tabs>
          <w:tab w:val="left" w:pos="9356"/>
        </w:tabs>
        <w:autoSpaceDE w:val="0"/>
        <w:autoSpaceDN w:val="0"/>
        <w:spacing w:after="0" w:line="240" w:lineRule="auto"/>
        <w:ind w:right="-1"/>
        <w:jc w:val="both"/>
        <w:outlineLvl w:val="1"/>
        <w:rPr>
          <w:rFonts w:ascii="Times New Roman" w:eastAsia="Times New Roman" w:hAnsi="Times New Roman" w:cs="Times New Roman"/>
          <w:b/>
          <w:bCs/>
          <w:lang w:eastAsia="ru-RU"/>
        </w:rPr>
      </w:pPr>
    </w:p>
    <w:p w:rsidR="00BE3A91" w:rsidRPr="00F21827" w:rsidRDefault="00BE3A91" w:rsidP="00BE3A91">
      <w:pPr>
        <w:widowControl w:val="0"/>
        <w:tabs>
          <w:tab w:val="left" w:pos="284"/>
        </w:tabs>
        <w:spacing w:after="60" w:line="240" w:lineRule="auto"/>
        <w:ind w:right="-1"/>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3.2.</w:t>
      </w:r>
      <w:r w:rsidR="000A50BF" w:rsidRPr="00F21827">
        <w:rPr>
          <w:rFonts w:ascii="Times New Roman" w:eastAsia="Times New Roman" w:hAnsi="Times New Roman" w:cs="Times New Roman"/>
          <w:b/>
          <w:lang w:eastAsia="ru-RU"/>
        </w:rPr>
        <w:t>2</w:t>
      </w:r>
      <w:r w:rsidRPr="00F21827">
        <w:rPr>
          <w:rFonts w:ascii="Times New Roman" w:eastAsia="Times New Roman" w:hAnsi="Times New Roman" w:cs="Times New Roman"/>
          <w:b/>
          <w:lang w:eastAsia="ru-RU"/>
        </w:rPr>
        <w:t xml:space="preserve"> Доходи</w:t>
      </w:r>
    </w:p>
    <w:p w:rsidR="00BE3A91" w:rsidRPr="00F21827" w:rsidRDefault="00BE3A91" w:rsidP="00BE3A91">
      <w:pPr>
        <w:widowControl w:val="0"/>
        <w:tabs>
          <w:tab w:val="left" w:pos="284"/>
        </w:tabs>
        <w:spacing w:after="60" w:line="240" w:lineRule="auto"/>
        <w:ind w:right="-1"/>
        <w:jc w:val="both"/>
        <w:rPr>
          <w:rFonts w:ascii="Times New Roman" w:eastAsia="Times New Roman" w:hAnsi="Times New Roman" w:cs="Times New Roman"/>
          <w:b/>
          <w:lang w:eastAsia="ru-RU"/>
        </w:rPr>
      </w:pPr>
      <w:r w:rsidRPr="00F21827">
        <w:rPr>
          <w:rFonts w:ascii="Times New Roman" w:eastAsia="Times New Roman" w:hAnsi="Times New Roman" w:cs="Times New Roman"/>
          <w:lang w:eastAsia="ru-RU"/>
        </w:rPr>
        <w:t>(тис. грн.)</w:t>
      </w: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9"/>
        <w:gridCol w:w="964"/>
        <w:gridCol w:w="1134"/>
        <w:gridCol w:w="1134"/>
      </w:tblGrid>
      <w:tr w:rsidR="00BE3A91" w:rsidRPr="00F21827" w:rsidTr="00F1520F">
        <w:trPr>
          <w:trHeight w:val="50"/>
          <w:tblHeader/>
        </w:trPr>
        <w:tc>
          <w:tcPr>
            <w:tcW w:w="6129" w:type="dxa"/>
            <w:shd w:val="clear" w:color="auto" w:fill="auto"/>
            <w:noWrap/>
            <w:vAlign w:val="bottom"/>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lang w:eastAsia="ru-RU"/>
              </w:rPr>
            </w:pPr>
            <w:r w:rsidRPr="00F21827">
              <w:rPr>
                <w:rFonts w:ascii="Times New Roman" w:eastAsia="Times New Roman" w:hAnsi="Times New Roman" w:cs="Times New Roman"/>
                <w:b/>
                <w:bCs/>
                <w:lang w:eastAsia="ru-RU"/>
              </w:rPr>
              <w:t>Найменування показника</w:t>
            </w:r>
          </w:p>
        </w:tc>
        <w:tc>
          <w:tcPr>
            <w:tcW w:w="964" w:type="dxa"/>
            <w:shd w:val="clear" w:color="auto" w:fill="auto"/>
            <w:vAlign w:val="bottom"/>
          </w:tcPr>
          <w:p w:rsidR="00BE3A91" w:rsidRPr="00F21827" w:rsidRDefault="00BE3A91" w:rsidP="000D7A07">
            <w:pPr>
              <w:widowControl w:val="0"/>
              <w:tabs>
                <w:tab w:val="left" w:pos="284"/>
              </w:tabs>
              <w:spacing w:after="60" w:line="240" w:lineRule="auto"/>
              <w:ind w:right="-1"/>
              <w:jc w:val="center"/>
              <w:rPr>
                <w:rFonts w:ascii="Times New Roman" w:eastAsia="Times New Roman" w:hAnsi="Times New Roman" w:cs="Times New Roman"/>
                <w:b/>
                <w:lang w:eastAsia="ru-RU"/>
              </w:rPr>
            </w:pPr>
            <w:r w:rsidRPr="00F21827">
              <w:rPr>
                <w:rFonts w:ascii="Times New Roman" w:eastAsia="Times New Roman" w:hAnsi="Times New Roman" w:cs="Times New Roman"/>
                <w:b/>
                <w:bCs/>
                <w:lang w:eastAsia="ru-RU"/>
              </w:rPr>
              <w:t>Код рядка</w:t>
            </w:r>
          </w:p>
        </w:tc>
        <w:tc>
          <w:tcPr>
            <w:tcW w:w="1134" w:type="dxa"/>
            <w:shd w:val="clear" w:color="auto" w:fill="auto"/>
            <w:noWrap/>
            <w:vAlign w:val="center"/>
          </w:tcPr>
          <w:p w:rsidR="00BE3A91" w:rsidRPr="00F21827" w:rsidRDefault="00BE3A91" w:rsidP="000E690F">
            <w:pPr>
              <w:widowControl w:val="0"/>
              <w:tabs>
                <w:tab w:val="left" w:pos="284"/>
              </w:tabs>
              <w:spacing w:after="60" w:line="240" w:lineRule="auto"/>
              <w:ind w:right="-1"/>
              <w:jc w:val="center"/>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2017</w:t>
            </w:r>
          </w:p>
        </w:tc>
        <w:tc>
          <w:tcPr>
            <w:tcW w:w="1134" w:type="dxa"/>
            <w:vAlign w:val="center"/>
          </w:tcPr>
          <w:p w:rsidR="00BE3A91" w:rsidRPr="00F21827" w:rsidRDefault="00BE3A91" w:rsidP="000E690F">
            <w:pPr>
              <w:widowControl w:val="0"/>
              <w:tabs>
                <w:tab w:val="left" w:pos="284"/>
              </w:tabs>
              <w:spacing w:after="60" w:line="240" w:lineRule="auto"/>
              <w:ind w:right="-1"/>
              <w:jc w:val="center"/>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2018</w:t>
            </w:r>
          </w:p>
        </w:tc>
      </w:tr>
      <w:tr w:rsidR="00C33F81" w:rsidRPr="00176B18" w:rsidTr="000A50BF">
        <w:trPr>
          <w:trHeight w:val="65"/>
        </w:trPr>
        <w:tc>
          <w:tcPr>
            <w:tcW w:w="6129" w:type="dxa"/>
            <w:shd w:val="clear" w:color="auto" w:fill="auto"/>
            <w:noWrap/>
          </w:tcPr>
          <w:p w:rsidR="00C33F81" w:rsidRPr="00176B18" w:rsidRDefault="00C33F81" w:rsidP="00C33F81">
            <w:pPr>
              <w:tabs>
                <w:tab w:val="num" w:pos="-284"/>
                <w:tab w:val="left" w:pos="284"/>
              </w:tabs>
              <w:spacing w:after="60" w:line="240" w:lineRule="auto"/>
              <w:ind w:right="-1"/>
              <w:jc w:val="both"/>
              <w:rPr>
                <w:rFonts w:ascii="Times New Roman" w:hAnsi="Times New Roman" w:cs="Times New Roman"/>
                <w:bCs/>
              </w:rPr>
            </w:pPr>
            <w:r w:rsidRPr="00176B18">
              <w:rPr>
                <w:rFonts w:ascii="Times New Roman" w:hAnsi="Times New Roman" w:cs="Times New Roman"/>
                <w:bCs/>
              </w:rPr>
              <w:t>Чистий дохід від реалізації продукції (товарів, робіт, послуг)</w:t>
            </w:r>
          </w:p>
        </w:tc>
        <w:tc>
          <w:tcPr>
            <w:tcW w:w="964" w:type="dxa"/>
            <w:shd w:val="clear" w:color="auto" w:fill="auto"/>
            <w:vAlign w:val="center"/>
          </w:tcPr>
          <w:p w:rsidR="00C33F81" w:rsidRPr="00176B18" w:rsidRDefault="00C33F81" w:rsidP="00C33F81">
            <w:pPr>
              <w:widowControl w:val="0"/>
              <w:tabs>
                <w:tab w:val="left" w:pos="284"/>
              </w:tabs>
              <w:spacing w:after="60" w:line="240" w:lineRule="auto"/>
              <w:ind w:right="-1"/>
              <w:jc w:val="center"/>
              <w:rPr>
                <w:rFonts w:ascii="Times New Roman" w:eastAsia="Times New Roman" w:hAnsi="Times New Roman" w:cs="Times New Roman"/>
                <w:lang w:eastAsia="ru-RU"/>
              </w:rPr>
            </w:pPr>
            <w:r w:rsidRPr="00176B18">
              <w:rPr>
                <w:rFonts w:ascii="Times New Roman" w:eastAsia="Times New Roman" w:hAnsi="Times New Roman" w:cs="Times New Roman"/>
                <w:lang w:eastAsia="ru-RU"/>
              </w:rPr>
              <w:t>2000</w:t>
            </w:r>
          </w:p>
        </w:tc>
        <w:tc>
          <w:tcPr>
            <w:tcW w:w="1134" w:type="dxa"/>
            <w:shd w:val="clear" w:color="auto" w:fill="auto"/>
            <w:noWrap/>
            <w:vAlign w:val="center"/>
          </w:tcPr>
          <w:p w:rsidR="00C33F81" w:rsidRPr="00176B18" w:rsidRDefault="00C33F81" w:rsidP="00C33F81">
            <w:pPr>
              <w:widowControl w:val="0"/>
              <w:tabs>
                <w:tab w:val="left" w:pos="284"/>
              </w:tabs>
              <w:spacing w:after="60" w:line="240" w:lineRule="auto"/>
              <w:ind w:right="-1"/>
              <w:jc w:val="right"/>
              <w:rPr>
                <w:rFonts w:ascii="Times New Roman" w:eastAsia="Times New Roman" w:hAnsi="Times New Roman" w:cs="Times New Roman"/>
                <w:lang w:eastAsia="ru-RU"/>
              </w:rPr>
            </w:pPr>
            <w:r w:rsidRPr="00176B18">
              <w:rPr>
                <w:rFonts w:ascii="Times New Roman" w:eastAsia="Times New Roman" w:hAnsi="Times New Roman" w:cs="Times New Roman"/>
                <w:lang w:eastAsia="ru-RU"/>
              </w:rPr>
              <w:t>90 718</w:t>
            </w:r>
          </w:p>
        </w:tc>
        <w:tc>
          <w:tcPr>
            <w:tcW w:w="1134" w:type="dxa"/>
          </w:tcPr>
          <w:p w:rsidR="00C33F81" w:rsidRPr="00176B18" w:rsidRDefault="00C33F81" w:rsidP="00C33F81">
            <w:pPr>
              <w:widowControl w:val="0"/>
              <w:tabs>
                <w:tab w:val="left" w:pos="284"/>
              </w:tabs>
              <w:spacing w:after="60" w:line="240" w:lineRule="auto"/>
              <w:ind w:right="-1"/>
              <w:jc w:val="right"/>
              <w:rPr>
                <w:rFonts w:ascii="Times New Roman" w:eastAsia="Times New Roman" w:hAnsi="Times New Roman" w:cs="Times New Roman"/>
                <w:lang w:eastAsia="ru-RU"/>
              </w:rPr>
            </w:pPr>
            <w:r w:rsidRPr="00176B18">
              <w:rPr>
                <w:rFonts w:ascii="Times New Roman" w:eastAsia="Times New Roman" w:hAnsi="Times New Roman" w:cs="Times New Roman"/>
                <w:lang w:eastAsia="ru-RU"/>
              </w:rPr>
              <w:t xml:space="preserve">180 608 </w:t>
            </w:r>
          </w:p>
        </w:tc>
      </w:tr>
      <w:tr w:rsidR="00C33F81" w:rsidRPr="00176B18" w:rsidTr="000A50BF">
        <w:trPr>
          <w:trHeight w:val="65"/>
        </w:trPr>
        <w:tc>
          <w:tcPr>
            <w:tcW w:w="6129" w:type="dxa"/>
            <w:shd w:val="clear" w:color="auto" w:fill="auto"/>
            <w:noWrap/>
          </w:tcPr>
          <w:p w:rsidR="00C33F81" w:rsidRPr="00176B18" w:rsidRDefault="00C33F81" w:rsidP="00C33F81">
            <w:pPr>
              <w:tabs>
                <w:tab w:val="num" w:pos="-284"/>
                <w:tab w:val="left" w:pos="284"/>
              </w:tabs>
              <w:spacing w:after="60" w:line="240" w:lineRule="auto"/>
              <w:ind w:right="-1"/>
              <w:jc w:val="both"/>
              <w:rPr>
                <w:rFonts w:ascii="Times New Roman" w:hAnsi="Times New Roman" w:cs="Times New Roman"/>
                <w:bCs/>
              </w:rPr>
            </w:pPr>
            <w:r w:rsidRPr="00176B18">
              <w:rPr>
                <w:rFonts w:ascii="Times New Roman" w:hAnsi="Times New Roman" w:cs="Times New Roman"/>
                <w:bCs/>
              </w:rPr>
              <w:t>Інші операційні доходи</w:t>
            </w:r>
          </w:p>
        </w:tc>
        <w:tc>
          <w:tcPr>
            <w:tcW w:w="964" w:type="dxa"/>
            <w:shd w:val="clear" w:color="auto" w:fill="auto"/>
            <w:vAlign w:val="center"/>
          </w:tcPr>
          <w:p w:rsidR="00C33F81" w:rsidRPr="00176B18" w:rsidRDefault="00C33F81" w:rsidP="00C33F81">
            <w:pPr>
              <w:widowControl w:val="0"/>
              <w:tabs>
                <w:tab w:val="left" w:pos="284"/>
              </w:tabs>
              <w:spacing w:after="60" w:line="240" w:lineRule="auto"/>
              <w:ind w:right="-1"/>
              <w:jc w:val="center"/>
              <w:rPr>
                <w:rFonts w:ascii="Times New Roman" w:eastAsia="Times New Roman" w:hAnsi="Times New Roman" w:cs="Times New Roman"/>
                <w:lang w:eastAsia="ru-RU"/>
              </w:rPr>
            </w:pPr>
            <w:r w:rsidRPr="00176B18">
              <w:rPr>
                <w:rFonts w:ascii="Times New Roman" w:eastAsia="Times New Roman" w:hAnsi="Times New Roman" w:cs="Times New Roman"/>
                <w:lang w:eastAsia="ru-RU"/>
              </w:rPr>
              <w:t>2120</w:t>
            </w:r>
          </w:p>
        </w:tc>
        <w:tc>
          <w:tcPr>
            <w:tcW w:w="1134" w:type="dxa"/>
            <w:shd w:val="clear" w:color="auto" w:fill="auto"/>
            <w:noWrap/>
            <w:vAlign w:val="center"/>
          </w:tcPr>
          <w:p w:rsidR="00C33F81" w:rsidRPr="00176B18" w:rsidRDefault="00C33F81" w:rsidP="00A306EE">
            <w:pPr>
              <w:widowControl w:val="0"/>
              <w:tabs>
                <w:tab w:val="left" w:pos="284"/>
              </w:tabs>
              <w:spacing w:after="60" w:line="240" w:lineRule="auto"/>
              <w:ind w:right="-1"/>
              <w:jc w:val="right"/>
              <w:rPr>
                <w:rFonts w:ascii="Times New Roman" w:eastAsia="Times New Roman" w:hAnsi="Times New Roman" w:cs="Times New Roman"/>
                <w:lang w:eastAsia="ru-RU"/>
              </w:rPr>
            </w:pPr>
            <w:r w:rsidRPr="00176B18">
              <w:rPr>
                <w:rFonts w:ascii="Times New Roman" w:eastAsia="Times New Roman" w:hAnsi="Times New Roman" w:cs="Times New Roman"/>
                <w:highlight w:val="yellow"/>
                <w:lang w:eastAsia="ru-RU"/>
              </w:rPr>
              <w:t>3 0</w:t>
            </w:r>
            <w:r w:rsidR="00A306EE" w:rsidRPr="00176B18">
              <w:rPr>
                <w:rFonts w:ascii="Times New Roman" w:eastAsia="Times New Roman" w:hAnsi="Times New Roman" w:cs="Times New Roman"/>
                <w:highlight w:val="yellow"/>
                <w:lang w:eastAsia="ru-RU"/>
              </w:rPr>
              <w:t>32</w:t>
            </w:r>
          </w:p>
        </w:tc>
        <w:tc>
          <w:tcPr>
            <w:tcW w:w="1134" w:type="dxa"/>
          </w:tcPr>
          <w:p w:rsidR="00C33F81" w:rsidRPr="00176B18" w:rsidRDefault="00176B18" w:rsidP="00C33F81">
            <w:pPr>
              <w:widowControl w:val="0"/>
              <w:tabs>
                <w:tab w:val="left" w:pos="284"/>
              </w:tabs>
              <w:spacing w:after="60" w:line="240" w:lineRule="auto"/>
              <w:ind w:right="-1"/>
              <w:jc w:val="right"/>
              <w:rPr>
                <w:rFonts w:ascii="Times New Roman" w:eastAsia="Times New Roman" w:hAnsi="Times New Roman" w:cs="Times New Roman"/>
                <w:lang w:eastAsia="ru-RU"/>
              </w:rPr>
            </w:pPr>
            <w:r w:rsidRPr="00273C28">
              <w:rPr>
                <w:rFonts w:ascii="Times New Roman" w:eastAsia="Times New Roman" w:hAnsi="Times New Roman" w:cs="Times New Roman"/>
                <w:highlight w:val="yellow"/>
                <w:lang w:eastAsia="ru-RU"/>
              </w:rPr>
              <w:t>4 817</w:t>
            </w:r>
            <w:r w:rsidR="00C33F81" w:rsidRPr="00176B18">
              <w:rPr>
                <w:rFonts w:ascii="Times New Roman" w:eastAsia="Times New Roman" w:hAnsi="Times New Roman" w:cs="Times New Roman"/>
                <w:lang w:eastAsia="ru-RU"/>
              </w:rPr>
              <w:t xml:space="preserve"> </w:t>
            </w:r>
          </w:p>
        </w:tc>
      </w:tr>
      <w:tr w:rsidR="00C33F81" w:rsidRPr="00176B18" w:rsidTr="000A50BF">
        <w:trPr>
          <w:trHeight w:val="65"/>
        </w:trPr>
        <w:tc>
          <w:tcPr>
            <w:tcW w:w="6129" w:type="dxa"/>
            <w:shd w:val="clear" w:color="auto" w:fill="auto"/>
            <w:noWrap/>
          </w:tcPr>
          <w:p w:rsidR="00C33F81" w:rsidRPr="00176B18" w:rsidRDefault="00C33F81" w:rsidP="00C33F81">
            <w:pPr>
              <w:tabs>
                <w:tab w:val="num" w:pos="-284"/>
                <w:tab w:val="left" w:pos="284"/>
              </w:tabs>
              <w:spacing w:after="60" w:line="240" w:lineRule="auto"/>
              <w:ind w:right="-1"/>
              <w:jc w:val="both"/>
              <w:rPr>
                <w:rFonts w:ascii="Times New Roman" w:hAnsi="Times New Roman" w:cs="Times New Roman"/>
                <w:bCs/>
              </w:rPr>
            </w:pPr>
            <w:r w:rsidRPr="00176B18">
              <w:rPr>
                <w:rFonts w:ascii="Times New Roman" w:hAnsi="Times New Roman" w:cs="Times New Roman"/>
                <w:bCs/>
              </w:rPr>
              <w:t>Дохід від участі в капіталі</w:t>
            </w:r>
          </w:p>
        </w:tc>
        <w:tc>
          <w:tcPr>
            <w:tcW w:w="964" w:type="dxa"/>
            <w:shd w:val="clear" w:color="auto" w:fill="auto"/>
            <w:vAlign w:val="center"/>
          </w:tcPr>
          <w:p w:rsidR="00C33F81" w:rsidRPr="00176B18" w:rsidRDefault="00C33F81" w:rsidP="00C33F81">
            <w:pPr>
              <w:widowControl w:val="0"/>
              <w:tabs>
                <w:tab w:val="left" w:pos="284"/>
              </w:tabs>
              <w:spacing w:after="60" w:line="240" w:lineRule="auto"/>
              <w:ind w:right="-1"/>
              <w:jc w:val="center"/>
              <w:rPr>
                <w:rFonts w:ascii="Times New Roman" w:eastAsia="Times New Roman" w:hAnsi="Times New Roman" w:cs="Times New Roman"/>
                <w:lang w:eastAsia="ru-RU"/>
              </w:rPr>
            </w:pPr>
            <w:r w:rsidRPr="00176B18">
              <w:rPr>
                <w:rFonts w:ascii="Times New Roman" w:eastAsia="Times New Roman" w:hAnsi="Times New Roman" w:cs="Times New Roman"/>
                <w:lang w:eastAsia="ru-RU"/>
              </w:rPr>
              <w:t>2200</w:t>
            </w:r>
          </w:p>
        </w:tc>
        <w:tc>
          <w:tcPr>
            <w:tcW w:w="1134" w:type="dxa"/>
            <w:shd w:val="clear" w:color="auto" w:fill="auto"/>
            <w:noWrap/>
            <w:vAlign w:val="center"/>
          </w:tcPr>
          <w:p w:rsidR="00C33F81" w:rsidRPr="00176B18" w:rsidRDefault="00C33F81" w:rsidP="00C33F81">
            <w:pPr>
              <w:widowControl w:val="0"/>
              <w:tabs>
                <w:tab w:val="left" w:pos="284"/>
              </w:tabs>
              <w:spacing w:after="60" w:line="240" w:lineRule="auto"/>
              <w:ind w:right="-1"/>
              <w:jc w:val="right"/>
              <w:rPr>
                <w:rFonts w:ascii="Times New Roman" w:eastAsia="Times New Roman" w:hAnsi="Times New Roman" w:cs="Times New Roman"/>
                <w:lang w:eastAsia="ru-RU"/>
              </w:rPr>
            </w:pPr>
            <w:r w:rsidRPr="00176B18">
              <w:rPr>
                <w:rFonts w:ascii="Times New Roman" w:eastAsia="Times New Roman" w:hAnsi="Times New Roman" w:cs="Times New Roman"/>
                <w:lang w:eastAsia="ru-RU"/>
              </w:rPr>
              <w:t>-</w:t>
            </w:r>
          </w:p>
        </w:tc>
        <w:tc>
          <w:tcPr>
            <w:tcW w:w="1134" w:type="dxa"/>
          </w:tcPr>
          <w:p w:rsidR="00C33F81" w:rsidRPr="00176B18" w:rsidRDefault="00C33F81" w:rsidP="00C33F81">
            <w:pPr>
              <w:widowControl w:val="0"/>
              <w:tabs>
                <w:tab w:val="left" w:pos="284"/>
              </w:tabs>
              <w:spacing w:after="60" w:line="240" w:lineRule="auto"/>
              <w:ind w:right="-1"/>
              <w:jc w:val="right"/>
              <w:rPr>
                <w:rFonts w:ascii="Times New Roman" w:eastAsia="Times New Roman" w:hAnsi="Times New Roman" w:cs="Times New Roman"/>
                <w:lang w:eastAsia="ru-RU"/>
              </w:rPr>
            </w:pPr>
            <w:r w:rsidRPr="00176B18">
              <w:rPr>
                <w:rFonts w:ascii="Times New Roman" w:eastAsia="Times New Roman" w:hAnsi="Times New Roman" w:cs="Times New Roman"/>
                <w:lang w:eastAsia="ru-RU"/>
              </w:rPr>
              <w:t xml:space="preserve">3 </w:t>
            </w:r>
          </w:p>
        </w:tc>
      </w:tr>
      <w:tr w:rsidR="00C33F81" w:rsidRPr="00176B18" w:rsidTr="000A50BF">
        <w:trPr>
          <w:trHeight w:val="65"/>
        </w:trPr>
        <w:tc>
          <w:tcPr>
            <w:tcW w:w="6129" w:type="dxa"/>
            <w:shd w:val="clear" w:color="auto" w:fill="auto"/>
            <w:noWrap/>
          </w:tcPr>
          <w:p w:rsidR="00C33F81" w:rsidRPr="00176B18" w:rsidRDefault="00C33F81" w:rsidP="00C33F81">
            <w:pPr>
              <w:tabs>
                <w:tab w:val="num" w:pos="-284"/>
                <w:tab w:val="left" w:pos="284"/>
              </w:tabs>
              <w:spacing w:after="60" w:line="240" w:lineRule="auto"/>
              <w:ind w:right="-1"/>
              <w:jc w:val="both"/>
              <w:rPr>
                <w:rFonts w:ascii="Times New Roman" w:hAnsi="Times New Roman" w:cs="Times New Roman"/>
                <w:bCs/>
              </w:rPr>
            </w:pPr>
            <w:r w:rsidRPr="00176B18">
              <w:rPr>
                <w:rFonts w:ascii="Times New Roman" w:hAnsi="Times New Roman" w:cs="Times New Roman"/>
                <w:bCs/>
              </w:rPr>
              <w:t>Інші фінансові доходи</w:t>
            </w:r>
          </w:p>
        </w:tc>
        <w:tc>
          <w:tcPr>
            <w:tcW w:w="964" w:type="dxa"/>
            <w:shd w:val="clear" w:color="auto" w:fill="auto"/>
            <w:vAlign w:val="center"/>
          </w:tcPr>
          <w:p w:rsidR="00C33F81" w:rsidRPr="00176B18" w:rsidRDefault="00C33F81" w:rsidP="00C33F81">
            <w:pPr>
              <w:widowControl w:val="0"/>
              <w:tabs>
                <w:tab w:val="left" w:pos="284"/>
              </w:tabs>
              <w:spacing w:after="60" w:line="240" w:lineRule="auto"/>
              <w:ind w:right="-1"/>
              <w:jc w:val="center"/>
              <w:rPr>
                <w:rFonts w:ascii="Times New Roman" w:eastAsia="Times New Roman" w:hAnsi="Times New Roman" w:cs="Times New Roman"/>
                <w:lang w:eastAsia="ru-RU"/>
              </w:rPr>
            </w:pPr>
            <w:r w:rsidRPr="00176B18">
              <w:rPr>
                <w:rFonts w:ascii="Times New Roman" w:eastAsia="Times New Roman" w:hAnsi="Times New Roman" w:cs="Times New Roman"/>
                <w:lang w:eastAsia="ru-RU"/>
              </w:rPr>
              <w:t>2220</w:t>
            </w:r>
          </w:p>
        </w:tc>
        <w:tc>
          <w:tcPr>
            <w:tcW w:w="1134" w:type="dxa"/>
            <w:shd w:val="clear" w:color="auto" w:fill="auto"/>
            <w:noWrap/>
            <w:vAlign w:val="center"/>
          </w:tcPr>
          <w:p w:rsidR="00C33F81" w:rsidRPr="00176B18" w:rsidRDefault="00C33F81" w:rsidP="00C33F81">
            <w:pPr>
              <w:widowControl w:val="0"/>
              <w:tabs>
                <w:tab w:val="left" w:pos="284"/>
              </w:tabs>
              <w:spacing w:after="60" w:line="240" w:lineRule="auto"/>
              <w:ind w:right="-1"/>
              <w:jc w:val="right"/>
              <w:rPr>
                <w:rFonts w:ascii="Times New Roman" w:eastAsia="Times New Roman" w:hAnsi="Times New Roman" w:cs="Times New Roman"/>
                <w:lang w:eastAsia="ru-RU"/>
              </w:rPr>
            </w:pPr>
            <w:r w:rsidRPr="00176B18">
              <w:rPr>
                <w:rFonts w:ascii="Times New Roman" w:eastAsia="Times New Roman" w:hAnsi="Times New Roman" w:cs="Times New Roman"/>
                <w:lang w:eastAsia="ru-RU"/>
              </w:rPr>
              <w:t>12 370</w:t>
            </w:r>
          </w:p>
        </w:tc>
        <w:tc>
          <w:tcPr>
            <w:tcW w:w="1134" w:type="dxa"/>
          </w:tcPr>
          <w:p w:rsidR="00C33F81" w:rsidRPr="00176B18" w:rsidRDefault="00C33F81" w:rsidP="00C33F81">
            <w:pPr>
              <w:widowControl w:val="0"/>
              <w:tabs>
                <w:tab w:val="left" w:pos="284"/>
              </w:tabs>
              <w:spacing w:after="60" w:line="240" w:lineRule="auto"/>
              <w:ind w:right="-1"/>
              <w:jc w:val="right"/>
              <w:rPr>
                <w:rFonts w:ascii="Times New Roman" w:eastAsia="Times New Roman" w:hAnsi="Times New Roman" w:cs="Times New Roman"/>
                <w:lang w:eastAsia="ru-RU"/>
              </w:rPr>
            </w:pPr>
            <w:r w:rsidRPr="00176B18">
              <w:rPr>
                <w:rFonts w:ascii="Times New Roman" w:eastAsia="Times New Roman" w:hAnsi="Times New Roman" w:cs="Times New Roman"/>
                <w:lang w:eastAsia="ru-RU"/>
              </w:rPr>
              <w:t xml:space="preserve">108 </w:t>
            </w:r>
          </w:p>
        </w:tc>
      </w:tr>
      <w:tr w:rsidR="000A5F5D" w:rsidRPr="00273C28" w:rsidTr="00C71C9B">
        <w:trPr>
          <w:trHeight w:val="65"/>
        </w:trPr>
        <w:tc>
          <w:tcPr>
            <w:tcW w:w="6129" w:type="dxa"/>
            <w:shd w:val="clear" w:color="auto" w:fill="auto"/>
            <w:noWrap/>
          </w:tcPr>
          <w:p w:rsidR="000A5F5D" w:rsidRPr="00176B18" w:rsidRDefault="000A5F5D" w:rsidP="003744F3">
            <w:pPr>
              <w:tabs>
                <w:tab w:val="num" w:pos="-284"/>
                <w:tab w:val="left" w:pos="284"/>
              </w:tabs>
              <w:spacing w:after="60" w:line="240" w:lineRule="auto"/>
              <w:ind w:right="-1"/>
              <w:jc w:val="both"/>
              <w:rPr>
                <w:rFonts w:ascii="Times New Roman" w:hAnsi="Times New Roman" w:cs="Times New Roman"/>
                <w:bCs/>
              </w:rPr>
            </w:pPr>
            <w:r w:rsidRPr="0066278E">
              <w:rPr>
                <w:rFonts w:ascii="Times New Roman" w:hAnsi="Times New Roman" w:cs="Times New Roman"/>
                <w:bCs/>
              </w:rPr>
              <w:t xml:space="preserve">Інші </w:t>
            </w:r>
            <w:r w:rsidR="003744F3">
              <w:rPr>
                <w:rFonts w:ascii="Times New Roman" w:hAnsi="Times New Roman" w:cs="Times New Roman"/>
                <w:bCs/>
              </w:rPr>
              <w:t>доходи</w:t>
            </w:r>
          </w:p>
        </w:tc>
        <w:tc>
          <w:tcPr>
            <w:tcW w:w="964" w:type="dxa"/>
            <w:shd w:val="clear" w:color="auto" w:fill="auto"/>
            <w:vAlign w:val="center"/>
          </w:tcPr>
          <w:p w:rsidR="000A5F5D" w:rsidRPr="00176B18" w:rsidRDefault="000A5F5D" w:rsidP="003744F3">
            <w:pPr>
              <w:widowControl w:val="0"/>
              <w:tabs>
                <w:tab w:val="left" w:pos="284"/>
              </w:tabs>
              <w:spacing w:after="60" w:line="240" w:lineRule="auto"/>
              <w:ind w:right="-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3744F3">
              <w:rPr>
                <w:rFonts w:ascii="Times New Roman" w:eastAsia="Times New Roman" w:hAnsi="Times New Roman" w:cs="Times New Roman"/>
                <w:lang w:eastAsia="ru-RU"/>
              </w:rPr>
              <w:t>4</w:t>
            </w:r>
            <w:r>
              <w:rPr>
                <w:rFonts w:ascii="Times New Roman" w:eastAsia="Times New Roman" w:hAnsi="Times New Roman" w:cs="Times New Roman"/>
                <w:lang w:eastAsia="ru-RU"/>
              </w:rPr>
              <w:t>0</w:t>
            </w:r>
          </w:p>
        </w:tc>
        <w:tc>
          <w:tcPr>
            <w:tcW w:w="1134" w:type="dxa"/>
            <w:shd w:val="clear" w:color="auto" w:fill="auto"/>
            <w:noWrap/>
            <w:vAlign w:val="center"/>
          </w:tcPr>
          <w:p w:rsidR="000A5F5D" w:rsidRPr="005421D6" w:rsidRDefault="000A5F5D" w:rsidP="000A5F5D">
            <w:pPr>
              <w:widowControl w:val="0"/>
              <w:tabs>
                <w:tab w:val="left" w:pos="284"/>
              </w:tabs>
              <w:spacing w:after="60" w:line="240" w:lineRule="auto"/>
              <w:ind w:right="-1"/>
              <w:jc w:val="right"/>
              <w:rPr>
                <w:rFonts w:ascii="Times New Roman" w:eastAsia="Times New Roman" w:hAnsi="Times New Roman" w:cs="Times New Roman"/>
                <w:b/>
                <w:highlight w:val="yellow"/>
                <w:lang w:eastAsia="ru-RU"/>
              </w:rPr>
            </w:pPr>
            <w:r w:rsidRPr="005421D6">
              <w:rPr>
                <w:rFonts w:ascii="Times New Roman" w:eastAsia="Times New Roman" w:hAnsi="Times New Roman" w:cs="Times New Roman"/>
                <w:b/>
                <w:highlight w:val="yellow"/>
                <w:lang w:eastAsia="ru-RU"/>
              </w:rPr>
              <w:t>13</w:t>
            </w:r>
          </w:p>
        </w:tc>
        <w:tc>
          <w:tcPr>
            <w:tcW w:w="1134" w:type="dxa"/>
            <w:vAlign w:val="center"/>
          </w:tcPr>
          <w:p w:rsidR="000A5F5D" w:rsidRPr="00F21827" w:rsidRDefault="000A5F5D" w:rsidP="000A5F5D">
            <w:pPr>
              <w:widowControl w:val="0"/>
              <w:tabs>
                <w:tab w:val="left" w:pos="284"/>
              </w:tabs>
              <w:spacing w:after="60" w:line="240" w:lineRule="auto"/>
              <w:ind w:right="-1"/>
              <w:jc w:val="right"/>
              <w:rPr>
                <w:rFonts w:ascii="Times New Roman" w:eastAsia="Times New Roman" w:hAnsi="Times New Roman" w:cs="Times New Roman"/>
                <w:b/>
                <w:lang w:eastAsia="ru-RU"/>
              </w:rPr>
            </w:pPr>
            <w:r w:rsidRPr="005421D6">
              <w:rPr>
                <w:rFonts w:ascii="Times New Roman" w:eastAsia="Times New Roman" w:hAnsi="Times New Roman" w:cs="Times New Roman"/>
                <w:b/>
                <w:highlight w:val="yellow"/>
                <w:lang w:eastAsia="ru-RU"/>
              </w:rPr>
              <w:t>22 531</w:t>
            </w:r>
          </w:p>
        </w:tc>
      </w:tr>
      <w:tr w:rsidR="000A5F5D" w:rsidRPr="00F21827" w:rsidTr="00F1520F">
        <w:trPr>
          <w:trHeight w:val="65"/>
        </w:trPr>
        <w:tc>
          <w:tcPr>
            <w:tcW w:w="6129" w:type="dxa"/>
            <w:shd w:val="clear" w:color="auto" w:fill="auto"/>
            <w:noWrap/>
            <w:vAlign w:val="center"/>
          </w:tcPr>
          <w:p w:rsidR="000A5F5D" w:rsidRPr="00F21827" w:rsidRDefault="000A5F5D" w:rsidP="000A5F5D">
            <w:pPr>
              <w:widowControl w:val="0"/>
              <w:tabs>
                <w:tab w:val="left" w:pos="284"/>
              </w:tabs>
              <w:spacing w:after="60" w:line="240" w:lineRule="auto"/>
              <w:ind w:right="-1"/>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Разом доходи</w:t>
            </w:r>
          </w:p>
        </w:tc>
        <w:tc>
          <w:tcPr>
            <w:tcW w:w="964" w:type="dxa"/>
            <w:shd w:val="clear" w:color="auto" w:fill="auto"/>
            <w:vAlign w:val="center"/>
          </w:tcPr>
          <w:p w:rsidR="000A5F5D" w:rsidRPr="00F21827" w:rsidRDefault="000A5F5D" w:rsidP="000A5F5D">
            <w:pPr>
              <w:widowControl w:val="0"/>
              <w:tabs>
                <w:tab w:val="left" w:pos="284"/>
              </w:tabs>
              <w:spacing w:after="60" w:line="240" w:lineRule="auto"/>
              <w:ind w:right="-1"/>
              <w:jc w:val="center"/>
              <w:rPr>
                <w:rFonts w:ascii="Times New Roman" w:eastAsia="Times New Roman" w:hAnsi="Times New Roman" w:cs="Times New Roman"/>
                <w:b/>
                <w:lang w:eastAsia="ru-RU"/>
              </w:rPr>
            </w:pPr>
          </w:p>
        </w:tc>
        <w:tc>
          <w:tcPr>
            <w:tcW w:w="1134" w:type="dxa"/>
            <w:shd w:val="clear" w:color="auto" w:fill="auto"/>
            <w:noWrap/>
            <w:vAlign w:val="center"/>
          </w:tcPr>
          <w:p w:rsidR="000A5F5D" w:rsidRPr="00F21827" w:rsidRDefault="000A5F5D" w:rsidP="000A5F5D">
            <w:pPr>
              <w:widowControl w:val="0"/>
              <w:tabs>
                <w:tab w:val="left" w:pos="284"/>
              </w:tabs>
              <w:spacing w:after="60" w:line="240" w:lineRule="auto"/>
              <w:ind w:right="-1"/>
              <w:jc w:val="right"/>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106 133</w:t>
            </w:r>
          </w:p>
        </w:tc>
        <w:tc>
          <w:tcPr>
            <w:tcW w:w="1134" w:type="dxa"/>
            <w:vAlign w:val="center"/>
          </w:tcPr>
          <w:p w:rsidR="000A5F5D" w:rsidRPr="00F21827" w:rsidRDefault="000A5F5D" w:rsidP="000A5F5D">
            <w:pPr>
              <w:widowControl w:val="0"/>
              <w:tabs>
                <w:tab w:val="left" w:pos="284"/>
              </w:tabs>
              <w:spacing w:after="60" w:line="240" w:lineRule="auto"/>
              <w:ind w:right="-1"/>
              <w:jc w:val="right"/>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208 06</w:t>
            </w:r>
            <w:r>
              <w:rPr>
                <w:rFonts w:ascii="Times New Roman" w:eastAsia="Times New Roman" w:hAnsi="Times New Roman" w:cs="Times New Roman"/>
                <w:b/>
                <w:lang w:eastAsia="ru-RU"/>
              </w:rPr>
              <w:t>7</w:t>
            </w:r>
          </w:p>
        </w:tc>
      </w:tr>
    </w:tbl>
    <w:p w:rsidR="00BE3A91" w:rsidRPr="00F21827" w:rsidRDefault="00BE3A91" w:rsidP="00BE3A91">
      <w:pPr>
        <w:widowControl w:val="0"/>
        <w:tabs>
          <w:tab w:val="left" w:pos="284"/>
        </w:tabs>
        <w:spacing w:after="60" w:line="240" w:lineRule="auto"/>
        <w:ind w:right="-1"/>
        <w:jc w:val="both"/>
        <w:rPr>
          <w:rFonts w:ascii="Times New Roman" w:hAnsi="Times New Roman" w:cs="Times New Roman"/>
          <w:lang w:eastAsia="ru-RU"/>
        </w:rPr>
      </w:pPr>
    </w:p>
    <w:p w:rsidR="00BE3A91" w:rsidRPr="00F21827" w:rsidRDefault="00BE3A91" w:rsidP="00BE3A91">
      <w:pPr>
        <w:widowControl w:val="0"/>
        <w:tabs>
          <w:tab w:val="left" w:pos="284"/>
        </w:tabs>
        <w:autoSpaceDE w:val="0"/>
        <w:autoSpaceDN w:val="0"/>
        <w:spacing w:after="60" w:line="240" w:lineRule="auto"/>
        <w:ind w:right="-1"/>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Інші операційні доходи (структура доходів)</w:t>
      </w:r>
    </w:p>
    <w:p w:rsidR="00BE3A91" w:rsidRPr="00F21827" w:rsidRDefault="00BE3A91" w:rsidP="00BE3A91">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(тис. грн.)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993"/>
        <w:gridCol w:w="1133"/>
        <w:gridCol w:w="1134"/>
      </w:tblGrid>
      <w:tr w:rsidR="00BE3A91" w:rsidRPr="00F21827" w:rsidTr="00F1520F">
        <w:trPr>
          <w:cantSplit/>
          <w:trHeight w:val="20"/>
        </w:trPr>
        <w:tc>
          <w:tcPr>
            <w:tcW w:w="6111"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Інші операційні доходи</w:t>
            </w:r>
          </w:p>
        </w:tc>
        <w:tc>
          <w:tcPr>
            <w:tcW w:w="993" w:type="dxa"/>
          </w:tcPr>
          <w:p w:rsidR="00BE3A91" w:rsidRPr="00F21827" w:rsidRDefault="00BE3A91" w:rsidP="000D7A07">
            <w:pPr>
              <w:widowControl w:val="0"/>
              <w:tabs>
                <w:tab w:val="left" w:pos="284"/>
              </w:tabs>
              <w:spacing w:after="60" w:line="240" w:lineRule="auto"/>
              <w:ind w:right="-1"/>
              <w:jc w:val="center"/>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Код рядка</w:t>
            </w:r>
          </w:p>
        </w:tc>
        <w:tc>
          <w:tcPr>
            <w:tcW w:w="1133" w:type="dxa"/>
            <w:shd w:val="clear" w:color="auto" w:fill="auto"/>
            <w:vAlign w:val="center"/>
            <w:hideMark/>
          </w:tcPr>
          <w:p w:rsidR="00BE3A91" w:rsidRPr="00F21827" w:rsidRDefault="00BE3A91" w:rsidP="000D7A07">
            <w:pPr>
              <w:widowControl w:val="0"/>
              <w:tabs>
                <w:tab w:val="left" w:pos="284"/>
              </w:tabs>
              <w:spacing w:after="60" w:line="240" w:lineRule="auto"/>
              <w:ind w:right="-1"/>
              <w:jc w:val="center"/>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2017</w:t>
            </w:r>
          </w:p>
        </w:tc>
        <w:tc>
          <w:tcPr>
            <w:tcW w:w="1134" w:type="dxa"/>
            <w:shd w:val="clear" w:color="auto" w:fill="auto"/>
            <w:vAlign w:val="center"/>
            <w:hideMark/>
          </w:tcPr>
          <w:p w:rsidR="00BE3A91" w:rsidRPr="00F21827" w:rsidRDefault="00BE3A91" w:rsidP="000D7A07">
            <w:pPr>
              <w:widowControl w:val="0"/>
              <w:tabs>
                <w:tab w:val="left" w:pos="284"/>
              </w:tabs>
              <w:spacing w:after="60" w:line="240" w:lineRule="auto"/>
              <w:ind w:right="-1"/>
              <w:jc w:val="center"/>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2018</w:t>
            </w:r>
          </w:p>
        </w:tc>
      </w:tr>
      <w:tr w:rsidR="00BE3A91" w:rsidRPr="005421D6" w:rsidTr="00F1520F">
        <w:trPr>
          <w:cantSplit/>
          <w:trHeight w:val="20"/>
        </w:trPr>
        <w:tc>
          <w:tcPr>
            <w:tcW w:w="6111" w:type="dxa"/>
            <w:shd w:val="clear" w:color="auto" w:fill="auto"/>
            <w:vAlign w:val="center"/>
            <w:hideMark/>
          </w:tcPr>
          <w:p w:rsidR="00BE3A91" w:rsidRPr="005421D6" w:rsidRDefault="00BE3A91" w:rsidP="00F1520F">
            <w:pPr>
              <w:widowControl w:val="0"/>
              <w:tabs>
                <w:tab w:val="left" w:pos="284"/>
              </w:tabs>
              <w:spacing w:after="60" w:line="240" w:lineRule="auto"/>
              <w:ind w:right="-1"/>
              <w:jc w:val="both"/>
              <w:rPr>
                <w:rFonts w:ascii="Times New Roman" w:eastAsia="Times New Roman" w:hAnsi="Times New Roman" w:cs="Times New Roman"/>
                <w:highlight w:val="yellow"/>
                <w:lang w:eastAsia="ru-RU"/>
              </w:rPr>
            </w:pPr>
            <w:r w:rsidRPr="005421D6">
              <w:rPr>
                <w:rFonts w:ascii="Times New Roman" w:eastAsia="Times New Roman" w:hAnsi="Times New Roman" w:cs="Times New Roman"/>
                <w:highlight w:val="yellow"/>
                <w:lang w:eastAsia="ru-RU"/>
              </w:rPr>
              <w:t>Дохід від операційних курсових різниць</w:t>
            </w:r>
          </w:p>
        </w:tc>
        <w:tc>
          <w:tcPr>
            <w:tcW w:w="993" w:type="dxa"/>
          </w:tcPr>
          <w:p w:rsidR="00BE3A91" w:rsidRPr="005421D6" w:rsidRDefault="00BE3A91" w:rsidP="000D7A07">
            <w:pPr>
              <w:widowControl w:val="0"/>
              <w:tabs>
                <w:tab w:val="left" w:pos="284"/>
              </w:tabs>
              <w:spacing w:after="60" w:line="240" w:lineRule="auto"/>
              <w:ind w:right="-1"/>
              <w:jc w:val="center"/>
              <w:rPr>
                <w:rFonts w:ascii="Times New Roman" w:eastAsia="Times New Roman" w:hAnsi="Times New Roman" w:cs="Times New Roman"/>
                <w:highlight w:val="yellow"/>
                <w:lang w:eastAsia="ru-RU"/>
              </w:rPr>
            </w:pPr>
          </w:p>
        </w:tc>
        <w:tc>
          <w:tcPr>
            <w:tcW w:w="1133" w:type="dxa"/>
            <w:shd w:val="clear" w:color="auto" w:fill="auto"/>
            <w:vAlign w:val="center"/>
          </w:tcPr>
          <w:p w:rsidR="00BE3A91" w:rsidRPr="005421D6" w:rsidRDefault="00BE3A91" w:rsidP="00176B18">
            <w:pPr>
              <w:widowControl w:val="0"/>
              <w:tabs>
                <w:tab w:val="left" w:pos="284"/>
              </w:tabs>
              <w:spacing w:after="60" w:line="240" w:lineRule="auto"/>
              <w:ind w:right="-1"/>
              <w:jc w:val="right"/>
              <w:rPr>
                <w:rFonts w:ascii="Times New Roman" w:eastAsia="Times New Roman" w:hAnsi="Times New Roman" w:cs="Times New Roman"/>
                <w:highlight w:val="yellow"/>
                <w:lang w:eastAsia="ru-RU"/>
              </w:rPr>
            </w:pPr>
            <w:r w:rsidRPr="005421D6">
              <w:rPr>
                <w:rFonts w:ascii="Times New Roman" w:eastAsia="Times New Roman" w:hAnsi="Times New Roman" w:cs="Times New Roman"/>
                <w:highlight w:val="yellow"/>
                <w:lang w:eastAsia="ru-RU"/>
              </w:rPr>
              <w:t>2 6</w:t>
            </w:r>
            <w:r w:rsidR="00176B18" w:rsidRPr="005421D6">
              <w:rPr>
                <w:rFonts w:ascii="Times New Roman" w:eastAsia="Times New Roman" w:hAnsi="Times New Roman" w:cs="Times New Roman"/>
                <w:highlight w:val="yellow"/>
                <w:lang w:eastAsia="ru-RU"/>
              </w:rPr>
              <w:t>20</w:t>
            </w:r>
          </w:p>
        </w:tc>
        <w:tc>
          <w:tcPr>
            <w:tcW w:w="1134" w:type="dxa"/>
            <w:shd w:val="clear" w:color="auto" w:fill="auto"/>
            <w:vAlign w:val="center"/>
          </w:tcPr>
          <w:p w:rsidR="00BE3A91" w:rsidRPr="005421D6" w:rsidRDefault="00121B88"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5421D6">
              <w:rPr>
                <w:rFonts w:ascii="Times New Roman" w:eastAsia="Times New Roman" w:hAnsi="Times New Roman" w:cs="Times New Roman"/>
                <w:highlight w:val="yellow"/>
                <w:lang w:eastAsia="ru-RU"/>
              </w:rPr>
              <w:t>2 362</w:t>
            </w:r>
          </w:p>
        </w:tc>
      </w:tr>
      <w:tr w:rsidR="00BE3A91" w:rsidRPr="00F21827" w:rsidTr="00F1520F">
        <w:trPr>
          <w:cantSplit/>
          <w:trHeight w:val="20"/>
        </w:trPr>
        <w:tc>
          <w:tcPr>
            <w:tcW w:w="6111" w:type="dxa"/>
            <w:shd w:val="clear" w:color="auto" w:fill="auto"/>
            <w:vAlign w:val="center"/>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Дохід від продажу необоротних активів</w:t>
            </w:r>
          </w:p>
        </w:tc>
        <w:tc>
          <w:tcPr>
            <w:tcW w:w="993" w:type="dxa"/>
          </w:tcPr>
          <w:p w:rsidR="00BE3A91" w:rsidRPr="00F21827" w:rsidRDefault="00BE3A91" w:rsidP="000D7A07">
            <w:pPr>
              <w:widowControl w:val="0"/>
              <w:tabs>
                <w:tab w:val="left" w:pos="284"/>
              </w:tabs>
              <w:spacing w:after="60" w:line="240" w:lineRule="auto"/>
              <w:ind w:right="-1"/>
              <w:jc w:val="center"/>
              <w:rPr>
                <w:rFonts w:ascii="Times New Roman" w:eastAsia="Times New Roman" w:hAnsi="Times New Roman" w:cs="Times New Roman"/>
                <w:lang w:eastAsia="ru-RU"/>
              </w:rPr>
            </w:pPr>
          </w:p>
        </w:tc>
        <w:tc>
          <w:tcPr>
            <w:tcW w:w="1133"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w:t>
            </w:r>
          </w:p>
        </w:tc>
        <w:tc>
          <w:tcPr>
            <w:tcW w:w="1134"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86</w:t>
            </w:r>
          </w:p>
        </w:tc>
      </w:tr>
      <w:tr w:rsidR="00BE3A91" w:rsidRPr="00F21827" w:rsidTr="00F1520F">
        <w:trPr>
          <w:cantSplit/>
          <w:trHeight w:val="20"/>
        </w:trPr>
        <w:tc>
          <w:tcPr>
            <w:tcW w:w="6111" w:type="dxa"/>
            <w:shd w:val="clear" w:color="auto" w:fill="auto"/>
            <w:vAlign w:val="center"/>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Дохід від продажу матеріалів</w:t>
            </w:r>
          </w:p>
        </w:tc>
        <w:tc>
          <w:tcPr>
            <w:tcW w:w="993" w:type="dxa"/>
          </w:tcPr>
          <w:p w:rsidR="00BE3A91" w:rsidRPr="00F21827" w:rsidRDefault="00BE3A91" w:rsidP="000D7A07">
            <w:pPr>
              <w:widowControl w:val="0"/>
              <w:tabs>
                <w:tab w:val="left" w:pos="284"/>
              </w:tabs>
              <w:spacing w:after="60" w:line="240" w:lineRule="auto"/>
              <w:ind w:right="-1"/>
              <w:jc w:val="center"/>
              <w:rPr>
                <w:rFonts w:ascii="Times New Roman" w:eastAsia="Times New Roman" w:hAnsi="Times New Roman" w:cs="Times New Roman"/>
                <w:lang w:eastAsia="ru-RU"/>
              </w:rPr>
            </w:pPr>
          </w:p>
        </w:tc>
        <w:tc>
          <w:tcPr>
            <w:tcW w:w="1133"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w:t>
            </w:r>
          </w:p>
        </w:tc>
        <w:tc>
          <w:tcPr>
            <w:tcW w:w="1134"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1 158</w:t>
            </w:r>
          </w:p>
        </w:tc>
      </w:tr>
      <w:tr w:rsidR="00BE3A91" w:rsidRPr="00F21827" w:rsidTr="00F1520F">
        <w:trPr>
          <w:cantSplit/>
          <w:trHeight w:val="20"/>
        </w:trPr>
        <w:tc>
          <w:tcPr>
            <w:tcW w:w="6111" w:type="dxa"/>
            <w:shd w:val="clear" w:color="auto" w:fill="auto"/>
            <w:vAlign w:val="center"/>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Нараховані штрафи, пені, неустойки</w:t>
            </w:r>
          </w:p>
        </w:tc>
        <w:tc>
          <w:tcPr>
            <w:tcW w:w="993" w:type="dxa"/>
          </w:tcPr>
          <w:p w:rsidR="00BE3A91" w:rsidRPr="00F21827" w:rsidRDefault="00BE3A91" w:rsidP="000D7A07">
            <w:pPr>
              <w:widowControl w:val="0"/>
              <w:tabs>
                <w:tab w:val="left" w:pos="284"/>
              </w:tabs>
              <w:spacing w:after="60" w:line="240" w:lineRule="auto"/>
              <w:ind w:right="-1"/>
              <w:jc w:val="center"/>
              <w:rPr>
                <w:rFonts w:ascii="Times New Roman" w:eastAsia="Times New Roman" w:hAnsi="Times New Roman" w:cs="Times New Roman"/>
                <w:lang w:eastAsia="ru-RU"/>
              </w:rPr>
            </w:pPr>
          </w:p>
        </w:tc>
        <w:tc>
          <w:tcPr>
            <w:tcW w:w="1133"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w:t>
            </w:r>
          </w:p>
        </w:tc>
        <w:tc>
          <w:tcPr>
            <w:tcW w:w="1134"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1 209</w:t>
            </w:r>
          </w:p>
        </w:tc>
      </w:tr>
      <w:tr w:rsidR="00BE3A91" w:rsidRPr="00F21827" w:rsidTr="00F1520F">
        <w:trPr>
          <w:cantSplit/>
          <w:trHeight w:val="20"/>
        </w:trPr>
        <w:tc>
          <w:tcPr>
            <w:tcW w:w="6111" w:type="dxa"/>
            <w:shd w:val="clear" w:color="auto" w:fill="auto"/>
            <w:vAlign w:val="center"/>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Повернення МШП з експлуатації</w:t>
            </w:r>
          </w:p>
        </w:tc>
        <w:tc>
          <w:tcPr>
            <w:tcW w:w="993" w:type="dxa"/>
          </w:tcPr>
          <w:p w:rsidR="00BE3A91" w:rsidRPr="00F21827" w:rsidRDefault="00BE3A91" w:rsidP="000D7A07">
            <w:pPr>
              <w:widowControl w:val="0"/>
              <w:tabs>
                <w:tab w:val="left" w:pos="284"/>
              </w:tabs>
              <w:spacing w:after="60" w:line="240" w:lineRule="auto"/>
              <w:ind w:right="-1"/>
              <w:jc w:val="center"/>
              <w:rPr>
                <w:rFonts w:ascii="Times New Roman" w:eastAsia="Times New Roman" w:hAnsi="Times New Roman" w:cs="Times New Roman"/>
                <w:lang w:eastAsia="ru-RU"/>
              </w:rPr>
            </w:pPr>
          </w:p>
        </w:tc>
        <w:tc>
          <w:tcPr>
            <w:tcW w:w="1133"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w:t>
            </w:r>
          </w:p>
        </w:tc>
        <w:tc>
          <w:tcPr>
            <w:tcW w:w="1134"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2</w:t>
            </w:r>
          </w:p>
        </w:tc>
      </w:tr>
      <w:tr w:rsidR="00BE3A91" w:rsidRPr="00F21827" w:rsidTr="00F1520F">
        <w:trPr>
          <w:cantSplit/>
          <w:trHeight w:val="20"/>
        </w:trPr>
        <w:tc>
          <w:tcPr>
            <w:tcW w:w="6111" w:type="dxa"/>
            <w:shd w:val="clear" w:color="auto" w:fill="auto"/>
            <w:vAlign w:val="center"/>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Неустойки</w:t>
            </w:r>
          </w:p>
        </w:tc>
        <w:tc>
          <w:tcPr>
            <w:tcW w:w="993" w:type="dxa"/>
          </w:tcPr>
          <w:p w:rsidR="00BE3A91" w:rsidRPr="00F21827" w:rsidRDefault="00BE3A91" w:rsidP="000D7A07">
            <w:pPr>
              <w:widowControl w:val="0"/>
              <w:tabs>
                <w:tab w:val="left" w:pos="284"/>
              </w:tabs>
              <w:spacing w:after="60" w:line="240" w:lineRule="auto"/>
              <w:ind w:right="-1"/>
              <w:jc w:val="center"/>
              <w:rPr>
                <w:rFonts w:ascii="Times New Roman" w:eastAsia="Times New Roman" w:hAnsi="Times New Roman" w:cs="Times New Roman"/>
                <w:lang w:eastAsia="ru-RU"/>
              </w:rPr>
            </w:pPr>
          </w:p>
        </w:tc>
        <w:tc>
          <w:tcPr>
            <w:tcW w:w="1133"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94</w:t>
            </w:r>
          </w:p>
        </w:tc>
        <w:tc>
          <w:tcPr>
            <w:tcW w:w="1134"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w:t>
            </w:r>
          </w:p>
        </w:tc>
      </w:tr>
      <w:tr w:rsidR="00BE3A91" w:rsidRPr="00F21827" w:rsidTr="00F1520F">
        <w:trPr>
          <w:cantSplit/>
          <w:trHeight w:val="20"/>
        </w:trPr>
        <w:tc>
          <w:tcPr>
            <w:tcW w:w="6111" w:type="dxa"/>
            <w:shd w:val="clear" w:color="auto" w:fill="auto"/>
            <w:vAlign w:val="center"/>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Зменшення резерву відпусток</w:t>
            </w:r>
          </w:p>
        </w:tc>
        <w:tc>
          <w:tcPr>
            <w:tcW w:w="993" w:type="dxa"/>
          </w:tcPr>
          <w:p w:rsidR="00BE3A91" w:rsidRPr="00F21827" w:rsidRDefault="00BE3A91" w:rsidP="000D7A07">
            <w:pPr>
              <w:widowControl w:val="0"/>
              <w:tabs>
                <w:tab w:val="left" w:pos="284"/>
              </w:tabs>
              <w:spacing w:after="60" w:line="240" w:lineRule="auto"/>
              <w:ind w:right="-1"/>
              <w:jc w:val="center"/>
              <w:rPr>
                <w:rFonts w:ascii="Times New Roman" w:eastAsia="Times New Roman" w:hAnsi="Times New Roman" w:cs="Times New Roman"/>
                <w:lang w:eastAsia="ru-RU"/>
              </w:rPr>
            </w:pPr>
          </w:p>
        </w:tc>
        <w:tc>
          <w:tcPr>
            <w:tcW w:w="1133"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318</w:t>
            </w:r>
          </w:p>
        </w:tc>
        <w:tc>
          <w:tcPr>
            <w:tcW w:w="1134"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w:t>
            </w:r>
          </w:p>
        </w:tc>
      </w:tr>
      <w:tr w:rsidR="00BE3A91" w:rsidRPr="00F21827" w:rsidTr="00F1520F">
        <w:trPr>
          <w:cantSplit/>
          <w:trHeight w:val="20"/>
        </w:trPr>
        <w:tc>
          <w:tcPr>
            <w:tcW w:w="6111" w:type="dxa"/>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 xml:space="preserve">Усього </w:t>
            </w:r>
          </w:p>
        </w:tc>
        <w:tc>
          <w:tcPr>
            <w:tcW w:w="993" w:type="dxa"/>
            <w:vAlign w:val="center"/>
          </w:tcPr>
          <w:p w:rsidR="00BE3A91" w:rsidRPr="00F21827" w:rsidRDefault="00BE3A91" w:rsidP="000D7A07">
            <w:pPr>
              <w:widowControl w:val="0"/>
              <w:tabs>
                <w:tab w:val="left" w:pos="284"/>
              </w:tabs>
              <w:spacing w:after="60" w:line="240" w:lineRule="auto"/>
              <w:ind w:right="-1"/>
              <w:jc w:val="center"/>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2120</w:t>
            </w:r>
          </w:p>
        </w:tc>
        <w:tc>
          <w:tcPr>
            <w:tcW w:w="1133" w:type="dxa"/>
            <w:shd w:val="clear" w:color="auto" w:fill="auto"/>
            <w:vAlign w:val="center"/>
          </w:tcPr>
          <w:p w:rsidR="00BE3A91" w:rsidRPr="00121B88" w:rsidRDefault="00BE3A91" w:rsidP="00176B18">
            <w:pPr>
              <w:widowControl w:val="0"/>
              <w:tabs>
                <w:tab w:val="left" w:pos="284"/>
              </w:tabs>
              <w:spacing w:after="60" w:line="240" w:lineRule="auto"/>
              <w:ind w:right="-1"/>
              <w:jc w:val="right"/>
              <w:rPr>
                <w:rFonts w:ascii="Times New Roman" w:eastAsia="Times New Roman" w:hAnsi="Times New Roman" w:cs="Times New Roman"/>
                <w:b/>
                <w:highlight w:val="yellow"/>
                <w:lang w:eastAsia="ru-RU"/>
              </w:rPr>
            </w:pPr>
            <w:r w:rsidRPr="00121B88">
              <w:rPr>
                <w:rFonts w:ascii="Times New Roman" w:eastAsia="Times New Roman" w:hAnsi="Times New Roman" w:cs="Times New Roman"/>
                <w:b/>
                <w:highlight w:val="yellow"/>
                <w:lang w:eastAsia="ru-RU"/>
              </w:rPr>
              <w:t>3 0</w:t>
            </w:r>
            <w:r w:rsidR="00176B18" w:rsidRPr="00121B88">
              <w:rPr>
                <w:rFonts w:ascii="Times New Roman" w:eastAsia="Times New Roman" w:hAnsi="Times New Roman" w:cs="Times New Roman"/>
                <w:b/>
                <w:highlight w:val="yellow"/>
                <w:lang w:eastAsia="ru-RU"/>
              </w:rPr>
              <w:t>32</w:t>
            </w:r>
          </w:p>
        </w:tc>
        <w:tc>
          <w:tcPr>
            <w:tcW w:w="1134" w:type="dxa"/>
            <w:shd w:val="clear" w:color="auto" w:fill="auto"/>
            <w:vAlign w:val="center"/>
          </w:tcPr>
          <w:p w:rsidR="00BE3A91" w:rsidRPr="00121B88" w:rsidRDefault="00273C28" w:rsidP="00F1520F">
            <w:pPr>
              <w:widowControl w:val="0"/>
              <w:tabs>
                <w:tab w:val="left" w:pos="284"/>
              </w:tabs>
              <w:spacing w:after="60" w:line="240" w:lineRule="auto"/>
              <w:ind w:right="-1"/>
              <w:jc w:val="right"/>
              <w:rPr>
                <w:rFonts w:ascii="Times New Roman" w:eastAsia="Times New Roman" w:hAnsi="Times New Roman" w:cs="Times New Roman"/>
                <w:b/>
                <w:highlight w:val="yellow"/>
                <w:lang w:eastAsia="ru-RU"/>
              </w:rPr>
            </w:pPr>
            <w:r w:rsidRPr="00121B88">
              <w:rPr>
                <w:rFonts w:ascii="Times New Roman" w:eastAsia="Times New Roman" w:hAnsi="Times New Roman" w:cs="Times New Roman"/>
                <w:b/>
                <w:highlight w:val="yellow"/>
                <w:lang w:eastAsia="ru-RU"/>
              </w:rPr>
              <w:t>4 817</w:t>
            </w:r>
          </w:p>
        </w:tc>
      </w:tr>
    </w:tbl>
    <w:p w:rsidR="00BE3A91" w:rsidRPr="00F21827" w:rsidRDefault="00BE3A91" w:rsidP="00BE3A91">
      <w:pPr>
        <w:widowControl w:val="0"/>
        <w:tabs>
          <w:tab w:val="left" w:pos="284"/>
        </w:tabs>
        <w:spacing w:after="60" w:line="240" w:lineRule="auto"/>
        <w:ind w:right="-1"/>
        <w:jc w:val="both"/>
        <w:rPr>
          <w:rFonts w:ascii="Times New Roman" w:hAnsi="Times New Roman" w:cs="Times New Roman"/>
          <w:b/>
          <w:lang w:eastAsia="ru-RU"/>
        </w:rPr>
      </w:pPr>
    </w:p>
    <w:p w:rsidR="00CC5465" w:rsidRPr="00F21827" w:rsidRDefault="00CC5465" w:rsidP="00CC5465">
      <w:pPr>
        <w:widowControl w:val="0"/>
        <w:tabs>
          <w:tab w:val="left" w:pos="284"/>
        </w:tabs>
        <w:autoSpaceDE w:val="0"/>
        <w:autoSpaceDN w:val="0"/>
        <w:spacing w:after="60" w:line="240" w:lineRule="auto"/>
        <w:ind w:right="-1"/>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Дохід від участі в капіталі (структура доходів)</w:t>
      </w:r>
    </w:p>
    <w:p w:rsidR="00CC5465" w:rsidRPr="00F21827" w:rsidRDefault="00CC5465" w:rsidP="00CC5465">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(тис. грн.)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993"/>
        <w:gridCol w:w="1133"/>
        <w:gridCol w:w="1134"/>
      </w:tblGrid>
      <w:tr w:rsidR="00CC5465" w:rsidRPr="00F21827" w:rsidTr="000061D6">
        <w:trPr>
          <w:cantSplit/>
          <w:trHeight w:val="20"/>
        </w:trPr>
        <w:tc>
          <w:tcPr>
            <w:tcW w:w="6111" w:type="dxa"/>
            <w:shd w:val="clear" w:color="auto" w:fill="auto"/>
            <w:vAlign w:val="center"/>
            <w:hideMark/>
          </w:tcPr>
          <w:p w:rsidR="00CC5465" w:rsidRPr="00F21827" w:rsidRDefault="001B2E16" w:rsidP="000061D6">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Дохід від участі в капіталі</w:t>
            </w:r>
          </w:p>
        </w:tc>
        <w:tc>
          <w:tcPr>
            <w:tcW w:w="993" w:type="dxa"/>
          </w:tcPr>
          <w:p w:rsidR="00CC5465" w:rsidRPr="00F21827" w:rsidRDefault="00CC5465" w:rsidP="000061D6">
            <w:pPr>
              <w:widowControl w:val="0"/>
              <w:tabs>
                <w:tab w:val="left" w:pos="284"/>
              </w:tabs>
              <w:spacing w:after="60" w:line="240" w:lineRule="auto"/>
              <w:ind w:right="-1"/>
              <w:jc w:val="center"/>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Код рядка</w:t>
            </w:r>
          </w:p>
        </w:tc>
        <w:tc>
          <w:tcPr>
            <w:tcW w:w="1133" w:type="dxa"/>
            <w:shd w:val="clear" w:color="auto" w:fill="auto"/>
            <w:vAlign w:val="center"/>
            <w:hideMark/>
          </w:tcPr>
          <w:p w:rsidR="00CC5465" w:rsidRPr="00F21827" w:rsidRDefault="00CC5465" w:rsidP="000061D6">
            <w:pPr>
              <w:widowControl w:val="0"/>
              <w:tabs>
                <w:tab w:val="left" w:pos="284"/>
              </w:tabs>
              <w:spacing w:after="60" w:line="240" w:lineRule="auto"/>
              <w:ind w:right="-1"/>
              <w:jc w:val="center"/>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2017</w:t>
            </w:r>
          </w:p>
        </w:tc>
        <w:tc>
          <w:tcPr>
            <w:tcW w:w="1134" w:type="dxa"/>
            <w:shd w:val="clear" w:color="auto" w:fill="auto"/>
            <w:vAlign w:val="center"/>
            <w:hideMark/>
          </w:tcPr>
          <w:p w:rsidR="00CC5465" w:rsidRPr="00F21827" w:rsidRDefault="00CC5465" w:rsidP="000061D6">
            <w:pPr>
              <w:widowControl w:val="0"/>
              <w:tabs>
                <w:tab w:val="left" w:pos="284"/>
              </w:tabs>
              <w:spacing w:after="60" w:line="240" w:lineRule="auto"/>
              <w:ind w:right="-1"/>
              <w:jc w:val="center"/>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2018</w:t>
            </w:r>
          </w:p>
        </w:tc>
      </w:tr>
      <w:tr w:rsidR="00CC5465" w:rsidRPr="00F21827" w:rsidTr="000061D6">
        <w:trPr>
          <w:cantSplit/>
          <w:trHeight w:val="20"/>
        </w:trPr>
        <w:tc>
          <w:tcPr>
            <w:tcW w:w="6111" w:type="dxa"/>
            <w:shd w:val="clear" w:color="auto" w:fill="auto"/>
            <w:vAlign w:val="center"/>
            <w:hideMark/>
          </w:tcPr>
          <w:p w:rsidR="00CC5465" w:rsidRPr="00F21827" w:rsidRDefault="00CC5465" w:rsidP="00CC5465">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Дохід від участі в капіталі інших підприємств</w:t>
            </w:r>
          </w:p>
        </w:tc>
        <w:tc>
          <w:tcPr>
            <w:tcW w:w="993" w:type="dxa"/>
          </w:tcPr>
          <w:p w:rsidR="00CC5465" w:rsidRPr="00F21827" w:rsidRDefault="00CC5465" w:rsidP="000061D6">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rsidR="00CC5465" w:rsidRPr="00F21827" w:rsidRDefault="00CC5465" w:rsidP="000061D6">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w:t>
            </w:r>
          </w:p>
        </w:tc>
        <w:tc>
          <w:tcPr>
            <w:tcW w:w="1134" w:type="dxa"/>
            <w:shd w:val="clear" w:color="auto" w:fill="auto"/>
            <w:vAlign w:val="center"/>
          </w:tcPr>
          <w:p w:rsidR="00CC5465" w:rsidRPr="00F21827" w:rsidRDefault="00CC5465" w:rsidP="000061D6">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3</w:t>
            </w:r>
          </w:p>
        </w:tc>
      </w:tr>
      <w:tr w:rsidR="00CC5465" w:rsidRPr="00F21827" w:rsidTr="000061D6">
        <w:trPr>
          <w:cantSplit/>
          <w:trHeight w:val="20"/>
        </w:trPr>
        <w:tc>
          <w:tcPr>
            <w:tcW w:w="6111" w:type="dxa"/>
            <w:vAlign w:val="center"/>
            <w:hideMark/>
          </w:tcPr>
          <w:p w:rsidR="00CC5465" w:rsidRPr="00F21827" w:rsidRDefault="00CC5465" w:rsidP="000061D6">
            <w:pPr>
              <w:widowControl w:val="0"/>
              <w:tabs>
                <w:tab w:val="left" w:pos="284"/>
              </w:tabs>
              <w:spacing w:after="60" w:line="240" w:lineRule="auto"/>
              <w:ind w:right="-1"/>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 xml:space="preserve">Усього </w:t>
            </w:r>
          </w:p>
        </w:tc>
        <w:tc>
          <w:tcPr>
            <w:tcW w:w="993" w:type="dxa"/>
            <w:vAlign w:val="center"/>
          </w:tcPr>
          <w:p w:rsidR="00CC5465" w:rsidRPr="00F21827" w:rsidRDefault="00CC5465" w:rsidP="000061D6">
            <w:pPr>
              <w:widowControl w:val="0"/>
              <w:tabs>
                <w:tab w:val="left" w:pos="284"/>
              </w:tabs>
              <w:spacing w:after="60" w:line="240" w:lineRule="auto"/>
              <w:ind w:right="-1"/>
              <w:jc w:val="center"/>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2200</w:t>
            </w:r>
          </w:p>
        </w:tc>
        <w:tc>
          <w:tcPr>
            <w:tcW w:w="1133" w:type="dxa"/>
            <w:shd w:val="clear" w:color="auto" w:fill="auto"/>
            <w:vAlign w:val="center"/>
          </w:tcPr>
          <w:p w:rsidR="00CC5465" w:rsidRPr="00F21827" w:rsidRDefault="00CC5465" w:rsidP="000061D6">
            <w:pPr>
              <w:widowControl w:val="0"/>
              <w:tabs>
                <w:tab w:val="left" w:pos="284"/>
              </w:tabs>
              <w:spacing w:after="60" w:line="240" w:lineRule="auto"/>
              <w:ind w:right="-1"/>
              <w:jc w:val="right"/>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w:t>
            </w:r>
          </w:p>
        </w:tc>
        <w:tc>
          <w:tcPr>
            <w:tcW w:w="1134" w:type="dxa"/>
            <w:shd w:val="clear" w:color="auto" w:fill="auto"/>
            <w:vAlign w:val="center"/>
          </w:tcPr>
          <w:p w:rsidR="00CC5465" w:rsidRPr="00F21827" w:rsidRDefault="00CC5465" w:rsidP="000061D6">
            <w:pPr>
              <w:widowControl w:val="0"/>
              <w:tabs>
                <w:tab w:val="left" w:pos="284"/>
              </w:tabs>
              <w:spacing w:after="60" w:line="240" w:lineRule="auto"/>
              <w:ind w:right="-1"/>
              <w:jc w:val="right"/>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3</w:t>
            </w:r>
          </w:p>
        </w:tc>
      </w:tr>
    </w:tbl>
    <w:p w:rsidR="00CC5465" w:rsidRPr="00F21827" w:rsidRDefault="00CC5465" w:rsidP="00BE3A91">
      <w:pPr>
        <w:widowControl w:val="0"/>
        <w:tabs>
          <w:tab w:val="left" w:pos="284"/>
        </w:tabs>
        <w:spacing w:after="60" w:line="240" w:lineRule="auto"/>
        <w:ind w:right="-1"/>
        <w:jc w:val="both"/>
        <w:rPr>
          <w:rFonts w:ascii="Times New Roman" w:hAnsi="Times New Roman" w:cs="Times New Roman"/>
          <w:b/>
          <w:lang w:eastAsia="ru-RU"/>
        </w:rPr>
      </w:pPr>
    </w:p>
    <w:p w:rsidR="00BE3A91" w:rsidRPr="00F21827" w:rsidRDefault="00BE3A91" w:rsidP="00BE3A91">
      <w:pPr>
        <w:widowControl w:val="0"/>
        <w:tabs>
          <w:tab w:val="left" w:pos="284"/>
        </w:tabs>
        <w:autoSpaceDE w:val="0"/>
        <w:autoSpaceDN w:val="0"/>
        <w:spacing w:after="60" w:line="240" w:lineRule="auto"/>
        <w:ind w:right="-1"/>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Інші фінансові доходи (структура доходів)</w:t>
      </w:r>
    </w:p>
    <w:p w:rsidR="00BE3A91" w:rsidRPr="00F21827" w:rsidRDefault="00BE3A91" w:rsidP="00BE3A91">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(тис. грн.)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993"/>
        <w:gridCol w:w="1133"/>
        <w:gridCol w:w="1134"/>
      </w:tblGrid>
      <w:tr w:rsidR="00BE3A91" w:rsidRPr="00F21827" w:rsidTr="00F1520F">
        <w:trPr>
          <w:cantSplit/>
          <w:trHeight w:val="20"/>
        </w:trPr>
        <w:tc>
          <w:tcPr>
            <w:tcW w:w="6111"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Інші фінансові доходи</w:t>
            </w:r>
          </w:p>
        </w:tc>
        <w:tc>
          <w:tcPr>
            <w:tcW w:w="993" w:type="dxa"/>
          </w:tcPr>
          <w:p w:rsidR="00BE3A91" w:rsidRPr="00F21827" w:rsidRDefault="00BE3A91" w:rsidP="000D7A07">
            <w:pPr>
              <w:widowControl w:val="0"/>
              <w:tabs>
                <w:tab w:val="left" w:pos="284"/>
              </w:tabs>
              <w:spacing w:after="60" w:line="240" w:lineRule="auto"/>
              <w:ind w:right="-1"/>
              <w:jc w:val="center"/>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Код рядка</w:t>
            </w:r>
          </w:p>
        </w:tc>
        <w:tc>
          <w:tcPr>
            <w:tcW w:w="1133" w:type="dxa"/>
            <w:shd w:val="clear" w:color="auto" w:fill="auto"/>
            <w:vAlign w:val="center"/>
            <w:hideMark/>
          </w:tcPr>
          <w:p w:rsidR="00BE3A91" w:rsidRPr="00F21827" w:rsidRDefault="00BE3A91" w:rsidP="000D7A07">
            <w:pPr>
              <w:widowControl w:val="0"/>
              <w:tabs>
                <w:tab w:val="left" w:pos="284"/>
              </w:tabs>
              <w:spacing w:after="60" w:line="240" w:lineRule="auto"/>
              <w:ind w:right="-1"/>
              <w:jc w:val="center"/>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2017</w:t>
            </w:r>
          </w:p>
        </w:tc>
        <w:tc>
          <w:tcPr>
            <w:tcW w:w="1134" w:type="dxa"/>
            <w:shd w:val="clear" w:color="auto" w:fill="auto"/>
            <w:vAlign w:val="center"/>
            <w:hideMark/>
          </w:tcPr>
          <w:p w:rsidR="00BE3A91" w:rsidRPr="00F21827" w:rsidRDefault="00BE3A91" w:rsidP="000D7A07">
            <w:pPr>
              <w:widowControl w:val="0"/>
              <w:tabs>
                <w:tab w:val="left" w:pos="284"/>
              </w:tabs>
              <w:spacing w:after="60" w:line="240" w:lineRule="auto"/>
              <w:ind w:right="-1"/>
              <w:jc w:val="center"/>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2018</w:t>
            </w:r>
          </w:p>
        </w:tc>
      </w:tr>
      <w:tr w:rsidR="00BE3A91" w:rsidRPr="00F21827" w:rsidTr="00F1520F">
        <w:trPr>
          <w:cantSplit/>
          <w:trHeight w:val="20"/>
        </w:trPr>
        <w:tc>
          <w:tcPr>
            <w:tcW w:w="6111"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Відсотки банку на залишок коштів на рахунку</w:t>
            </w:r>
          </w:p>
        </w:tc>
        <w:tc>
          <w:tcPr>
            <w:tcW w:w="993" w:type="dxa"/>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w:t>
            </w:r>
          </w:p>
        </w:tc>
        <w:tc>
          <w:tcPr>
            <w:tcW w:w="1134"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108</w:t>
            </w:r>
          </w:p>
        </w:tc>
      </w:tr>
      <w:tr w:rsidR="00BE3A91" w:rsidRPr="00F21827" w:rsidTr="00F1520F">
        <w:trPr>
          <w:cantSplit/>
          <w:trHeight w:val="20"/>
        </w:trPr>
        <w:tc>
          <w:tcPr>
            <w:tcW w:w="6111" w:type="dxa"/>
            <w:shd w:val="clear" w:color="auto" w:fill="auto"/>
            <w:vAlign w:val="center"/>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Інші доходи від фінансової діяльності</w:t>
            </w:r>
          </w:p>
        </w:tc>
        <w:tc>
          <w:tcPr>
            <w:tcW w:w="993" w:type="dxa"/>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12 370</w:t>
            </w:r>
          </w:p>
        </w:tc>
        <w:tc>
          <w:tcPr>
            <w:tcW w:w="1134"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w:t>
            </w:r>
          </w:p>
        </w:tc>
      </w:tr>
      <w:tr w:rsidR="00BE3A91" w:rsidRPr="00F21827" w:rsidTr="00F1520F">
        <w:trPr>
          <w:cantSplit/>
          <w:trHeight w:val="20"/>
        </w:trPr>
        <w:tc>
          <w:tcPr>
            <w:tcW w:w="6111" w:type="dxa"/>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 xml:space="preserve">Усього </w:t>
            </w:r>
          </w:p>
        </w:tc>
        <w:tc>
          <w:tcPr>
            <w:tcW w:w="993" w:type="dxa"/>
            <w:vAlign w:val="center"/>
          </w:tcPr>
          <w:p w:rsidR="00BE3A91" w:rsidRPr="00F21827" w:rsidRDefault="00BE3A91" w:rsidP="000D7A07">
            <w:pPr>
              <w:widowControl w:val="0"/>
              <w:tabs>
                <w:tab w:val="left" w:pos="284"/>
              </w:tabs>
              <w:spacing w:after="60" w:line="240" w:lineRule="auto"/>
              <w:ind w:right="-1"/>
              <w:jc w:val="center"/>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2220</w:t>
            </w:r>
          </w:p>
        </w:tc>
        <w:tc>
          <w:tcPr>
            <w:tcW w:w="1133"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12 370</w:t>
            </w:r>
          </w:p>
        </w:tc>
        <w:tc>
          <w:tcPr>
            <w:tcW w:w="1134" w:type="dxa"/>
            <w:shd w:val="clear" w:color="auto" w:fill="auto"/>
            <w:vAlign w:val="center"/>
          </w:tcPr>
          <w:p w:rsidR="00BE3A91" w:rsidRPr="00F21827" w:rsidRDefault="000D7A07" w:rsidP="00F1520F">
            <w:pPr>
              <w:widowControl w:val="0"/>
              <w:tabs>
                <w:tab w:val="left" w:pos="284"/>
              </w:tabs>
              <w:spacing w:after="60" w:line="240" w:lineRule="auto"/>
              <w:ind w:right="-1"/>
              <w:jc w:val="right"/>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108</w:t>
            </w:r>
          </w:p>
        </w:tc>
      </w:tr>
    </w:tbl>
    <w:p w:rsidR="00BE3A91" w:rsidRPr="00F21827" w:rsidRDefault="00BE3A91" w:rsidP="00BE3A91">
      <w:pPr>
        <w:widowControl w:val="0"/>
        <w:tabs>
          <w:tab w:val="left" w:pos="284"/>
        </w:tabs>
        <w:spacing w:after="60" w:line="240" w:lineRule="auto"/>
        <w:ind w:right="-1"/>
        <w:jc w:val="both"/>
        <w:rPr>
          <w:rFonts w:ascii="Times New Roman" w:hAnsi="Times New Roman" w:cs="Times New Roman"/>
          <w:b/>
          <w:lang w:eastAsia="ru-RU"/>
        </w:rPr>
      </w:pPr>
    </w:p>
    <w:p w:rsidR="00BE3A91" w:rsidRPr="00F21827" w:rsidRDefault="00BE3A91" w:rsidP="00BE3A91">
      <w:pPr>
        <w:widowControl w:val="0"/>
        <w:tabs>
          <w:tab w:val="left" w:pos="284"/>
        </w:tabs>
        <w:autoSpaceDE w:val="0"/>
        <w:autoSpaceDN w:val="0"/>
        <w:spacing w:after="60" w:line="240" w:lineRule="auto"/>
        <w:ind w:right="-1"/>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Інші доходи (структура доходів)</w:t>
      </w:r>
    </w:p>
    <w:p w:rsidR="00BE3A91" w:rsidRPr="00F21827" w:rsidRDefault="00BE3A91" w:rsidP="00BE3A91">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(тис. грн.)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993"/>
        <w:gridCol w:w="1133"/>
        <w:gridCol w:w="1134"/>
      </w:tblGrid>
      <w:tr w:rsidR="00BE3A91" w:rsidRPr="00F21827" w:rsidTr="00F1520F">
        <w:trPr>
          <w:cantSplit/>
          <w:trHeight w:val="20"/>
        </w:trPr>
        <w:tc>
          <w:tcPr>
            <w:tcW w:w="6111"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Інші доходи</w:t>
            </w:r>
          </w:p>
        </w:tc>
        <w:tc>
          <w:tcPr>
            <w:tcW w:w="993" w:type="dxa"/>
          </w:tcPr>
          <w:p w:rsidR="00BE3A91" w:rsidRPr="00F21827" w:rsidRDefault="00BE3A91" w:rsidP="000D7A07">
            <w:pPr>
              <w:widowControl w:val="0"/>
              <w:tabs>
                <w:tab w:val="left" w:pos="284"/>
              </w:tabs>
              <w:spacing w:after="60" w:line="240" w:lineRule="auto"/>
              <w:ind w:right="-1"/>
              <w:jc w:val="center"/>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Код рядка</w:t>
            </w:r>
          </w:p>
        </w:tc>
        <w:tc>
          <w:tcPr>
            <w:tcW w:w="1133" w:type="dxa"/>
            <w:shd w:val="clear" w:color="auto" w:fill="auto"/>
            <w:vAlign w:val="center"/>
            <w:hideMark/>
          </w:tcPr>
          <w:p w:rsidR="00BE3A91" w:rsidRPr="00F21827" w:rsidRDefault="00BE3A91" w:rsidP="000D7A07">
            <w:pPr>
              <w:widowControl w:val="0"/>
              <w:tabs>
                <w:tab w:val="left" w:pos="284"/>
              </w:tabs>
              <w:spacing w:after="60" w:line="240" w:lineRule="auto"/>
              <w:ind w:right="-1"/>
              <w:jc w:val="center"/>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2017</w:t>
            </w:r>
          </w:p>
        </w:tc>
        <w:tc>
          <w:tcPr>
            <w:tcW w:w="1134" w:type="dxa"/>
            <w:shd w:val="clear" w:color="auto" w:fill="auto"/>
            <w:vAlign w:val="center"/>
            <w:hideMark/>
          </w:tcPr>
          <w:p w:rsidR="00BE3A91" w:rsidRPr="00F21827" w:rsidRDefault="00BE3A91" w:rsidP="000D7A07">
            <w:pPr>
              <w:widowControl w:val="0"/>
              <w:tabs>
                <w:tab w:val="left" w:pos="284"/>
              </w:tabs>
              <w:spacing w:after="60" w:line="240" w:lineRule="auto"/>
              <w:ind w:right="-1"/>
              <w:jc w:val="center"/>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2018</w:t>
            </w:r>
          </w:p>
        </w:tc>
      </w:tr>
      <w:tr w:rsidR="00BE3A91" w:rsidRPr="00F21827" w:rsidTr="00F1520F">
        <w:trPr>
          <w:cantSplit/>
          <w:trHeight w:val="20"/>
        </w:trPr>
        <w:tc>
          <w:tcPr>
            <w:tcW w:w="6111"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Дохід від реалізації фінансових інвестицій</w:t>
            </w:r>
          </w:p>
        </w:tc>
        <w:tc>
          <w:tcPr>
            <w:tcW w:w="993" w:type="dxa"/>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w:t>
            </w:r>
          </w:p>
        </w:tc>
        <w:tc>
          <w:tcPr>
            <w:tcW w:w="1134"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10</w:t>
            </w:r>
          </w:p>
        </w:tc>
      </w:tr>
      <w:tr w:rsidR="005421D6" w:rsidRPr="00F21827" w:rsidTr="00F1520F">
        <w:trPr>
          <w:cantSplit/>
          <w:trHeight w:val="20"/>
        </w:trPr>
        <w:tc>
          <w:tcPr>
            <w:tcW w:w="6111" w:type="dxa"/>
            <w:shd w:val="clear" w:color="auto" w:fill="auto"/>
            <w:vAlign w:val="center"/>
          </w:tcPr>
          <w:p w:rsidR="005421D6" w:rsidRPr="005421D6" w:rsidRDefault="005421D6" w:rsidP="00F1520F">
            <w:pPr>
              <w:widowControl w:val="0"/>
              <w:tabs>
                <w:tab w:val="left" w:pos="284"/>
              </w:tabs>
              <w:spacing w:after="60" w:line="240" w:lineRule="auto"/>
              <w:ind w:right="-1"/>
              <w:jc w:val="both"/>
              <w:rPr>
                <w:rFonts w:ascii="Times New Roman" w:eastAsia="Times New Roman" w:hAnsi="Times New Roman" w:cs="Times New Roman"/>
                <w:highlight w:val="yellow"/>
                <w:lang w:eastAsia="ru-RU"/>
              </w:rPr>
            </w:pPr>
            <w:r w:rsidRPr="005421D6">
              <w:rPr>
                <w:rFonts w:ascii="Times New Roman" w:eastAsia="Times New Roman" w:hAnsi="Times New Roman" w:cs="Times New Roman"/>
                <w:highlight w:val="yellow"/>
                <w:lang w:eastAsia="ru-RU"/>
              </w:rPr>
              <w:t>Дохід від неопераційної курсової різниці</w:t>
            </w:r>
          </w:p>
        </w:tc>
        <w:tc>
          <w:tcPr>
            <w:tcW w:w="993" w:type="dxa"/>
          </w:tcPr>
          <w:p w:rsidR="005421D6" w:rsidRPr="005421D6" w:rsidRDefault="005421D6" w:rsidP="00F1520F">
            <w:pPr>
              <w:widowControl w:val="0"/>
              <w:tabs>
                <w:tab w:val="left" w:pos="284"/>
              </w:tabs>
              <w:spacing w:after="60" w:line="240" w:lineRule="auto"/>
              <w:ind w:right="-1"/>
              <w:jc w:val="both"/>
              <w:rPr>
                <w:rFonts w:ascii="Times New Roman" w:eastAsia="Times New Roman" w:hAnsi="Times New Roman" w:cs="Times New Roman"/>
                <w:highlight w:val="yellow"/>
                <w:lang w:eastAsia="ru-RU"/>
              </w:rPr>
            </w:pPr>
          </w:p>
        </w:tc>
        <w:tc>
          <w:tcPr>
            <w:tcW w:w="1133" w:type="dxa"/>
            <w:shd w:val="clear" w:color="auto" w:fill="auto"/>
            <w:vAlign w:val="center"/>
          </w:tcPr>
          <w:p w:rsidR="005421D6" w:rsidRPr="005421D6" w:rsidRDefault="005421D6" w:rsidP="00F1520F">
            <w:pPr>
              <w:widowControl w:val="0"/>
              <w:tabs>
                <w:tab w:val="left" w:pos="284"/>
              </w:tabs>
              <w:spacing w:after="60" w:line="240" w:lineRule="auto"/>
              <w:ind w:right="-1"/>
              <w:jc w:val="right"/>
              <w:rPr>
                <w:rFonts w:ascii="Times New Roman" w:eastAsia="Times New Roman" w:hAnsi="Times New Roman" w:cs="Times New Roman"/>
                <w:highlight w:val="yellow"/>
                <w:lang w:eastAsia="ru-RU"/>
              </w:rPr>
            </w:pPr>
            <w:r w:rsidRPr="005421D6">
              <w:rPr>
                <w:rFonts w:ascii="Times New Roman" w:eastAsia="Times New Roman" w:hAnsi="Times New Roman" w:cs="Times New Roman"/>
                <w:highlight w:val="yellow"/>
                <w:lang w:eastAsia="ru-RU"/>
              </w:rPr>
              <w:t>13</w:t>
            </w:r>
          </w:p>
        </w:tc>
        <w:tc>
          <w:tcPr>
            <w:tcW w:w="1134" w:type="dxa"/>
            <w:shd w:val="clear" w:color="auto" w:fill="auto"/>
            <w:vAlign w:val="center"/>
          </w:tcPr>
          <w:p w:rsidR="005421D6" w:rsidRPr="00F21827" w:rsidRDefault="005421D6"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5421D6">
              <w:rPr>
                <w:rFonts w:ascii="Times New Roman" w:eastAsia="Times New Roman" w:hAnsi="Times New Roman" w:cs="Times New Roman"/>
                <w:highlight w:val="yellow"/>
                <w:lang w:eastAsia="ru-RU"/>
              </w:rPr>
              <w:t>22 413</w:t>
            </w:r>
          </w:p>
        </w:tc>
      </w:tr>
      <w:tr w:rsidR="00BE3A91" w:rsidRPr="00F21827" w:rsidTr="00F1520F">
        <w:trPr>
          <w:cantSplit/>
          <w:trHeight w:val="20"/>
        </w:trPr>
        <w:tc>
          <w:tcPr>
            <w:tcW w:w="6111" w:type="dxa"/>
            <w:shd w:val="clear" w:color="auto" w:fill="auto"/>
            <w:vAlign w:val="center"/>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Дохід від списання дебіторської заборгованості</w:t>
            </w:r>
          </w:p>
        </w:tc>
        <w:tc>
          <w:tcPr>
            <w:tcW w:w="993" w:type="dxa"/>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w:t>
            </w:r>
          </w:p>
        </w:tc>
        <w:tc>
          <w:tcPr>
            <w:tcW w:w="1134"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19</w:t>
            </w:r>
          </w:p>
        </w:tc>
      </w:tr>
      <w:tr w:rsidR="00BE3A91" w:rsidRPr="00F21827" w:rsidTr="00F1520F">
        <w:trPr>
          <w:cantSplit/>
          <w:trHeight w:val="20"/>
        </w:trPr>
        <w:tc>
          <w:tcPr>
            <w:tcW w:w="6111" w:type="dxa"/>
            <w:shd w:val="clear" w:color="auto" w:fill="auto"/>
            <w:vAlign w:val="center"/>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Відшкодування страхових випадків</w:t>
            </w:r>
          </w:p>
        </w:tc>
        <w:tc>
          <w:tcPr>
            <w:tcW w:w="993" w:type="dxa"/>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w:t>
            </w:r>
          </w:p>
        </w:tc>
        <w:tc>
          <w:tcPr>
            <w:tcW w:w="1134"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89</w:t>
            </w:r>
          </w:p>
        </w:tc>
      </w:tr>
      <w:tr w:rsidR="00BE3A91" w:rsidRPr="00F21827" w:rsidTr="00F1520F">
        <w:trPr>
          <w:cantSplit/>
          <w:trHeight w:val="20"/>
        </w:trPr>
        <w:tc>
          <w:tcPr>
            <w:tcW w:w="6111" w:type="dxa"/>
            <w:vAlign w:val="center"/>
            <w:hideMark/>
          </w:tcPr>
          <w:p w:rsidR="00BE3A91" w:rsidRPr="005421D6" w:rsidRDefault="00BE3A91" w:rsidP="00F1520F">
            <w:pPr>
              <w:widowControl w:val="0"/>
              <w:tabs>
                <w:tab w:val="left" w:pos="284"/>
              </w:tabs>
              <w:spacing w:after="60" w:line="240" w:lineRule="auto"/>
              <w:ind w:right="-1"/>
              <w:jc w:val="both"/>
              <w:rPr>
                <w:rFonts w:ascii="Times New Roman" w:eastAsia="Times New Roman" w:hAnsi="Times New Roman" w:cs="Times New Roman"/>
                <w:b/>
                <w:highlight w:val="yellow"/>
                <w:lang w:eastAsia="ru-RU"/>
              </w:rPr>
            </w:pPr>
            <w:r w:rsidRPr="005421D6">
              <w:rPr>
                <w:rFonts w:ascii="Times New Roman" w:eastAsia="Times New Roman" w:hAnsi="Times New Roman" w:cs="Times New Roman"/>
                <w:b/>
                <w:highlight w:val="yellow"/>
                <w:lang w:eastAsia="ru-RU"/>
              </w:rPr>
              <w:t xml:space="preserve">Усього </w:t>
            </w:r>
          </w:p>
        </w:tc>
        <w:tc>
          <w:tcPr>
            <w:tcW w:w="993" w:type="dxa"/>
            <w:vAlign w:val="center"/>
          </w:tcPr>
          <w:p w:rsidR="00BE3A91" w:rsidRPr="005421D6" w:rsidRDefault="00BE3A91" w:rsidP="000D7A07">
            <w:pPr>
              <w:widowControl w:val="0"/>
              <w:tabs>
                <w:tab w:val="left" w:pos="284"/>
              </w:tabs>
              <w:spacing w:after="60" w:line="240" w:lineRule="auto"/>
              <w:ind w:right="-1"/>
              <w:jc w:val="center"/>
              <w:rPr>
                <w:rFonts w:ascii="Times New Roman" w:eastAsia="Times New Roman" w:hAnsi="Times New Roman" w:cs="Times New Roman"/>
                <w:b/>
                <w:highlight w:val="yellow"/>
                <w:lang w:eastAsia="ru-RU"/>
              </w:rPr>
            </w:pPr>
            <w:r w:rsidRPr="005421D6">
              <w:rPr>
                <w:rFonts w:ascii="Times New Roman" w:eastAsia="Times New Roman" w:hAnsi="Times New Roman" w:cs="Times New Roman"/>
                <w:b/>
                <w:highlight w:val="yellow"/>
                <w:lang w:eastAsia="ru-RU"/>
              </w:rPr>
              <w:t>2240</w:t>
            </w:r>
          </w:p>
        </w:tc>
        <w:tc>
          <w:tcPr>
            <w:tcW w:w="1133" w:type="dxa"/>
            <w:shd w:val="clear" w:color="auto" w:fill="auto"/>
            <w:vAlign w:val="center"/>
          </w:tcPr>
          <w:p w:rsidR="00BE3A91" w:rsidRPr="005421D6" w:rsidRDefault="005421D6" w:rsidP="00F1520F">
            <w:pPr>
              <w:widowControl w:val="0"/>
              <w:tabs>
                <w:tab w:val="left" w:pos="284"/>
              </w:tabs>
              <w:spacing w:after="60" w:line="240" w:lineRule="auto"/>
              <w:ind w:right="-1"/>
              <w:jc w:val="right"/>
              <w:rPr>
                <w:rFonts w:ascii="Times New Roman" w:eastAsia="Times New Roman" w:hAnsi="Times New Roman" w:cs="Times New Roman"/>
                <w:b/>
                <w:highlight w:val="yellow"/>
                <w:lang w:eastAsia="ru-RU"/>
              </w:rPr>
            </w:pPr>
            <w:r w:rsidRPr="005421D6">
              <w:rPr>
                <w:rFonts w:ascii="Times New Roman" w:eastAsia="Times New Roman" w:hAnsi="Times New Roman" w:cs="Times New Roman"/>
                <w:b/>
                <w:highlight w:val="yellow"/>
                <w:lang w:eastAsia="ru-RU"/>
              </w:rPr>
              <w:t>13</w:t>
            </w:r>
          </w:p>
        </w:tc>
        <w:tc>
          <w:tcPr>
            <w:tcW w:w="1134" w:type="dxa"/>
            <w:shd w:val="clear" w:color="auto" w:fill="auto"/>
            <w:vAlign w:val="center"/>
          </w:tcPr>
          <w:p w:rsidR="00BE3A91" w:rsidRPr="00F21827" w:rsidRDefault="005421D6" w:rsidP="00F1520F">
            <w:pPr>
              <w:widowControl w:val="0"/>
              <w:tabs>
                <w:tab w:val="left" w:pos="284"/>
              </w:tabs>
              <w:spacing w:after="60" w:line="240" w:lineRule="auto"/>
              <w:ind w:right="-1"/>
              <w:jc w:val="right"/>
              <w:rPr>
                <w:rFonts w:ascii="Times New Roman" w:eastAsia="Times New Roman" w:hAnsi="Times New Roman" w:cs="Times New Roman"/>
                <w:b/>
                <w:lang w:eastAsia="ru-RU"/>
              </w:rPr>
            </w:pPr>
            <w:r w:rsidRPr="005421D6">
              <w:rPr>
                <w:rFonts w:ascii="Times New Roman" w:eastAsia="Times New Roman" w:hAnsi="Times New Roman" w:cs="Times New Roman"/>
                <w:b/>
                <w:highlight w:val="yellow"/>
                <w:lang w:eastAsia="ru-RU"/>
              </w:rPr>
              <w:t>22 531</w:t>
            </w:r>
          </w:p>
        </w:tc>
      </w:tr>
    </w:tbl>
    <w:p w:rsidR="00BE3A91" w:rsidRPr="00F21827" w:rsidRDefault="00BE3A91" w:rsidP="00BE3A91">
      <w:pPr>
        <w:widowControl w:val="0"/>
        <w:tabs>
          <w:tab w:val="left" w:pos="284"/>
        </w:tabs>
        <w:spacing w:after="60" w:line="240" w:lineRule="auto"/>
        <w:ind w:right="-1"/>
        <w:jc w:val="both"/>
        <w:rPr>
          <w:rFonts w:ascii="Times New Roman" w:hAnsi="Times New Roman" w:cs="Times New Roman"/>
          <w:b/>
          <w:lang w:eastAsia="ru-RU"/>
        </w:rPr>
      </w:pPr>
    </w:p>
    <w:p w:rsidR="00BE3A91" w:rsidRPr="00F21827" w:rsidRDefault="00BE3A91" w:rsidP="00BE3A91">
      <w:pPr>
        <w:widowControl w:val="0"/>
        <w:tabs>
          <w:tab w:val="left" w:pos="284"/>
        </w:tabs>
        <w:spacing w:after="60" w:line="240" w:lineRule="auto"/>
        <w:ind w:right="-1"/>
        <w:jc w:val="both"/>
        <w:rPr>
          <w:rFonts w:ascii="Times New Roman" w:hAnsi="Times New Roman" w:cs="Times New Roman"/>
          <w:b/>
          <w:lang w:eastAsia="ru-RU"/>
        </w:rPr>
      </w:pPr>
      <w:r w:rsidRPr="00F21827">
        <w:rPr>
          <w:rFonts w:ascii="Times New Roman" w:hAnsi="Times New Roman" w:cs="Times New Roman"/>
          <w:b/>
          <w:lang w:eastAsia="ru-RU"/>
        </w:rPr>
        <w:t>3.</w:t>
      </w:r>
      <w:r w:rsidR="000A50BF" w:rsidRPr="00F21827">
        <w:rPr>
          <w:rFonts w:ascii="Times New Roman" w:hAnsi="Times New Roman" w:cs="Times New Roman"/>
          <w:b/>
          <w:lang w:eastAsia="ru-RU"/>
        </w:rPr>
        <w:t>2</w:t>
      </w:r>
      <w:r w:rsidRPr="00F21827">
        <w:rPr>
          <w:rFonts w:ascii="Times New Roman" w:hAnsi="Times New Roman" w:cs="Times New Roman"/>
          <w:b/>
          <w:lang w:eastAsia="ru-RU"/>
        </w:rPr>
        <w:t>.</w:t>
      </w:r>
      <w:r w:rsidR="000A50BF" w:rsidRPr="00F21827">
        <w:rPr>
          <w:rFonts w:ascii="Times New Roman" w:hAnsi="Times New Roman" w:cs="Times New Roman"/>
          <w:b/>
          <w:lang w:eastAsia="ru-RU"/>
        </w:rPr>
        <w:t>3</w:t>
      </w:r>
      <w:r w:rsidRPr="00F21827">
        <w:rPr>
          <w:rFonts w:ascii="Times New Roman" w:hAnsi="Times New Roman" w:cs="Times New Roman"/>
          <w:b/>
          <w:lang w:eastAsia="ru-RU"/>
        </w:rPr>
        <w:t xml:space="preserve"> Витрати</w:t>
      </w:r>
    </w:p>
    <w:p w:rsidR="00BE3A91" w:rsidRPr="00F21827" w:rsidRDefault="00BE3A91" w:rsidP="00BE3A91">
      <w:pPr>
        <w:widowControl w:val="0"/>
        <w:tabs>
          <w:tab w:val="left" w:pos="284"/>
        </w:tabs>
        <w:spacing w:after="60" w:line="240" w:lineRule="auto"/>
        <w:ind w:right="-1"/>
        <w:jc w:val="both"/>
        <w:rPr>
          <w:rFonts w:ascii="Times New Roman" w:hAnsi="Times New Roman" w:cs="Times New Roman"/>
          <w:b/>
          <w:lang w:eastAsia="ru-RU"/>
        </w:rPr>
      </w:pPr>
      <w:r w:rsidRPr="00F21827">
        <w:rPr>
          <w:rFonts w:ascii="Times New Roman" w:eastAsia="Times New Roman" w:hAnsi="Times New Roman" w:cs="Times New Roman"/>
          <w:lang w:eastAsia="ru-RU"/>
        </w:rPr>
        <w:t>(тис. грн.)</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993"/>
        <w:gridCol w:w="1134"/>
        <w:gridCol w:w="992"/>
      </w:tblGrid>
      <w:tr w:rsidR="00BE3A91" w:rsidRPr="00F21827" w:rsidTr="00F1520F">
        <w:tc>
          <w:tcPr>
            <w:tcW w:w="6124" w:type="dxa"/>
            <w:shd w:val="clear" w:color="auto" w:fill="auto"/>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lang w:eastAsia="ru-RU"/>
              </w:rPr>
            </w:pPr>
            <w:r w:rsidRPr="00F21827">
              <w:rPr>
                <w:rFonts w:ascii="Times New Roman" w:eastAsia="Times New Roman" w:hAnsi="Times New Roman" w:cs="Times New Roman"/>
                <w:b/>
                <w:bCs/>
                <w:lang w:eastAsia="ru-RU"/>
              </w:rPr>
              <w:t>Найменування показника</w:t>
            </w:r>
          </w:p>
        </w:tc>
        <w:tc>
          <w:tcPr>
            <w:tcW w:w="993" w:type="dxa"/>
            <w:shd w:val="clear" w:color="auto" w:fill="auto"/>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Код рядка</w:t>
            </w:r>
          </w:p>
        </w:tc>
        <w:tc>
          <w:tcPr>
            <w:tcW w:w="1134" w:type="dxa"/>
            <w:shd w:val="clear" w:color="auto" w:fill="auto"/>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2017</w:t>
            </w:r>
          </w:p>
        </w:tc>
        <w:tc>
          <w:tcPr>
            <w:tcW w:w="992" w:type="dxa"/>
            <w:shd w:val="clear" w:color="auto" w:fill="auto"/>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2018</w:t>
            </w:r>
          </w:p>
        </w:tc>
      </w:tr>
      <w:tr w:rsidR="00BE3A91" w:rsidRPr="00F21827" w:rsidTr="00F1520F">
        <w:tc>
          <w:tcPr>
            <w:tcW w:w="6124" w:type="dxa"/>
            <w:shd w:val="clear" w:color="auto" w:fill="auto"/>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Собівартість реалізованої продукції (товарів, робіт, послуг)</w:t>
            </w:r>
          </w:p>
        </w:tc>
        <w:tc>
          <w:tcPr>
            <w:tcW w:w="993" w:type="dxa"/>
            <w:shd w:val="clear" w:color="auto" w:fill="auto"/>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2050</w:t>
            </w:r>
          </w:p>
        </w:tc>
        <w:tc>
          <w:tcPr>
            <w:tcW w:w="1134" w:type="dxa"/>
            <w:shd w:val="clear" w:color="auto" w:fill="auto"/>
          </w:tcPr>
          <w:p w:rsidR="00BE3A91" w:rsidRPr="00F21827" w:rsidRDefault="00BE3A91" w:rsidP="00A83FEB">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47 </w:t>
            </w:r>
            <w:r w:rsidR="00A83FEB" w:rsidRPr="00F21827">
              <w:rPr>
                <w:rFonts w:ascii="Times New Roman" w:eastAsia="Times New Roman" w:hAnsi="Times New Roman" w:cs="Times New Roman"/>
                <w:lang w:eastAsia="ru-RU"/>
              </w:rPr>
              <w:t>062</w:t>
            </w:r>
          </w:p>
        </w:tc>
        <w:tc>
          <w:tcPr>
            <w:tcW w:w="992" w:type="dxa"/>
            <w:shd w:val="clear" w:color="auto" w:fill="auto"/>
          </w:tcPr>
          <w:p w:rsidR="00BE3A91" w:rsidRPr="00F21827" w:rsidRDefault="00A83FEB"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133 083</w:t>
            </w:r>
          </w:p>
        </w:tc>
      </w:tr>
      <w:tr w:rsidR="00BE3A91" w:rsidRPr="00F21827" w:rsidTr="00F1520F">
        <w:tc>
          <w:tcPr>
            <w:tcW w:w="6124" w:type="dxa"/>
            <w:shd w:val="clear" w:color="auto" w:fill="auto"/>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Адміністративні витрати</w:t>
            </w:r>
          </w:p>
        </w:tc>
        <w:tc>
          <w:tcPr>
            <w:tcW w:w="993" w:type="dxa"/>
            <w:shd w:val="clear" w:color="auto" w:fill="auto"/>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2130</w:t>
            </w:r>
          </w:p>
        </w:tc>
        <w:tc>
          <w:tcPr>
            <w:tcW w:w="1134" w:type="dxa"/>
            <w:shd w:val="clear" w:color="auto" w:fill="auto"/>
          </w:tcPr>
          <w:p w:rsidR="00BE3A91" w:rsidRPr="00F21827" w:rsidRDefault="00A83FEB"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6 83</w:t>
            </w:r>
            <w:r w:rsidR="00BE3A91" w:rsidRPr="00F21827">
              <w:rPr>
                <w:rFonts w:ascii="Times New Roman" w:eastAsia="Times New Roman" w:hAnsi="Times New Roman" w:cs="Times New Roman"/>
                <w:lang w:eastAsia="ru-RU"/>
              </w:rPr>
              <w:t>5</w:t>
            </w:r>
          </w:p>
        </w:tc>
        <w:tc>
          <w:tcPr>
            <w:tcW w:w="992" w:type="dxa"/>
            <w:shd w:val="clear" w:color="auto" w:fill="auto"/>
          </w:tcPr>
          <w:p w:rsidR="00BE3A91" w:rsidRPr="00F21827" w:rsidRDefault="00A83FEB" w:rsidP="00A83FEB">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15 808</w:t>
            </w:r>
          </w:p>
        </w:tc>
      </w:tr>
      <w:tr w:rsidR="00BE3A91" w:rsidRPr="00F21827" w:rsidTr="00F1520F">
        <w:tc>
          <w:tcPr>
            <w:tcW w:w="6124" w:type="dxa"/>
            <w:shd w:val="clear" w:color="auto" w:fill="auto"/>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Витрати на збут</w:t>
            </w:r>
          </w:p>
        </w:tc>
        <w:tc>
          <w:tcPr>
            <w:tcW w:w="993" w:type="dxa"/>
            <w:shd w:val="clear" w:color="auto" w:fill="auto"/>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2150</w:t>
            </w:r>
          </w:p>
        </w:tc>
        <w:tc>
          <w:tcPr>
            <w:tcW w:w="1134" w:type="dxa"/>
            <w:shd w:val="clear" w:color="auto" w:fill="auto"/>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w:t>
            </w:r>
          </w:p>
        </w:tc>
        <w:tc>
          <w:tcPr>
            <w:tcW w:w="992" w:type="dxa"/>
            <w:shd w:val="clear" w:color="auto" w:fill="auto"/>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66</w:t>
            </w:r>
          </w:p>
        </w:tc>
      </w:tr>
      <w:tr w:rsidR="00BE3A91" w:rsidRPr="00F21827" w:rsidTr="00F1520F">
        <w:tc>
          <w:tcPr>
            <w:tcW w:w="6124" w:type="dxa"/>
            <w:shd w:val="clear" w:color="auto" w:fill="auto"/>
          </w:tcPr>
          <w:p w:rsidR="00BE3A91" w:rsidRPr="005823F4" w:rsidRDefault="00BE3A91" w:rsidP="00F1520F">
            <w:pPr>
              <w:widowControl w:val="0"/>
              <w:tabs>
                <w:tab w:val="left" w:pos="284"/>
              </w:tabs>
              <w:spacing w:after="60" w:line="240" w:lineRule="auto"/>
              <w:ind w:right="-1"/>
              <w:jc w:val="both"/>
              <w:rPr>
                <w:rFonts w:ascii="Times New Roman" w:eastAsia="Times New Roman" w:hAnsi="Times New Roman" w:cs="Times New Roman"/>
                <w:highlight w:val="yellow"/>
                <w:lang w:eastAsia="ru-RU"/>
              </w:rPr>
            </w:pPr>
            <w:r w:rsidRPr="005823F4">
              <w:rPr>
                <w:rFonts w:ascii="Times New Roman" w:eastAsia="Times New Roman" w:hAnsi="Times New Roman" w:cs="Times New Roman"/>
                <w:highlight w:val="yellow"/>
                <w:lang w:eastAsia="ru-RU"/>
              </w:rPr>
              <w:t>Інші операційні витрати</w:t>
            </w:r>
          </w:p>
        </w:tc>
        <w:tc>
          <w:tcPr>
            <w:tcW w:w="993" w:type="dxa"/>
            <w:shd w:val="clear" w:color="auto" w:fill="auto"/>
          </w:tcPr>
          <w:p w:rsidR="00BE3A91" w:rsidRPr="005823F4" w:rsidRDefault="00BE3A91" w:rsidP="00F1520F">
            <w:pPr>
              <w:widowControl w:val="0"/>
              <w:tabs>
                <w:tab w:val="left" w:pos="284"/>
              </w:tabs>
              <w:spacing w:after="60" w:line="240" w:lineRule="auto"/>
              <w:ind w:right="-1"/>
              <w:jc w:val="both"/>
              <w:rPr>
                <w:rFonts w:ascii="Times New Roman" w:eastAsia="Times New Roman" w:hAnsi="Times New Roman" w:cs="Times New Roman"/>
                <w:highlight w:val="yellow"/>
                <w:lang w:eastAsia="ru-RU"/>
              </w:rPr>
            </w:pPr>
            <w:r w:rsidRPr="005823F4">
              <w:rPr>
                <w:rFonts w:ascii="Times New Roman" w:eastAsia="Times New Roman" w:hAnsi="Times New Roman" w:cs="Times New Roman"/>
                <w:highlight w:val="yellow"/>
                <w:lang w:eastAsia="ru-RU"/>
              </w:rPr>
              <w:t>2180</w:t>
            </w:r>
          </w:p>
        </w:tc>
        <w:tc>
          <w:tcPr>
            <w:tcW w:w="1134" w:type="dxa"/>
            <w:shd w:val="clear" w:color="auto" w:fill="auto"/>
          </w:tcPr>
          <w:p w:rsidR="00BE3A91" w:rsidRPr="005823F4" w:rsidRDefault="005823F4" w:rsidP="00A83FEB">
            <w:pPr>
              <w:widowControl w:val="0"/>
              <w:tabs>
                <w:tab w:val="left" w:pos="284"/>
              </w:tabs>
              <w:spacing w:after="60" w:line="240" w:lineRule="auto"/>
              <w:ind w:right="-1"/>
              <w:jc w:val="right"/>
              <w:rPr>
                <w:rFonts w:ascii="Times New Roman" w:eastAsia="Times New Roman" w:hAnsi="Times New Roman" w:cs="Times New Roman"/>
                <w:highlight w:val="yellow"/>
                <w:lang w:eastAsia="ru-RU"/>
              </w:rPr>
            </w:pPr>
            <w:r w:rsidRPr="005823F4">
              <w:rPr>
                <w:rFonts w:ascii="Times New Roman" w:eastAsia="Times New Roman" w:hAnsi="Times New Roman" w:cs="Times New Roman"/>
                <w:highlight w:val="yellow"/>
                <w:lang w:eastAsia="ru-RU"/>
              </w:rPr>
              <w:t>7 561</w:t>
            </w:r>
          </w:p>
        </w:tc>
        <w:tc>
          <w:tcPr>
            <w:tcW w:w="992" w:type="dxa"/>
            <w:shd w:val="clear" w:color="auto" w:fill="auto"/>
          </w:tcPr>
          <w:p w:rsidR="00BE3A91" w:rsidRPr="00F21827" w:rsidRDefault="005823F4"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5823F4">
              <w:rPr>
                <w:rFonts w:ascii="Times New Roman" w:eastAsia="Times New Roman" w:hAnsi="Times New Roman" w:cs="Times New Roman"/>
                <w:highlight w:val="yellow"/>
                <w:lang w:eastAsia="ru-RU"/>
              </w:rPr>
              <w:t>3 981</w:t>
            </w:r>
          </w:p>
        </w:tc>
      </w:tr>
      <w:tr w:rsidR="00BE3A91" w:rsidRPr="00F21827" w:rsidTr="00F1520F">
        <w:tc>
          <w:tcPr>
            <w:tcW w:w="6124" w:type="dxa"/>
            <w:shd w:val="clear" w:color="auto" w:fill="auto"/>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Фінансові витрати</w:t>
            </w:r>
          </w:p>
        </w:tc>
        <w:tc>
          <w:tcPr>
            <w:tcW w:w="993" w:type="dxa"/>
            <w:shd w:val="clear" w:color="auto" w:fill="auto"/>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2250</w:t>
            </w:r>
          </w:p>
        </w:tc>
        <w:tc>
          <w:tcPr>
            <w:tcW w:w="1134" w:type="dxa"/>
            <w:shd w:val="clear" w:color="auto" w:fill="auto"/>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19 037</w:t>
            </w:r>
          </w:p>
        </w:tc>
        <w:tc>
          <w:tcPr>
            <w:tcW w:w="992" w:type="dxa"/>
            <w:shd w:val="clear" w:color="auto" w:fill="auto"/>
          </w:tcPr>
          <w:p w:rsidR="00BE3A91" w:rsidRPr="00F21827" w:rsidRDefault="00A83FEB"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28 403</w:t>
            </w:r>
          </w:p>
        </w:tc>
      </w:tr>
      <w:tr w:rsidR="00A83FEB" w:rsidRPr="00F21827" w:rsidTr="00F1520F">
        <w:tc>
          <w:tcPr>
            <w:tcW w:w="6124" w:type="dxa"/>
            <w:shd w:val="clear" w:color="auto" w:fill="auto"/>
          </w:tcPr>
          <w:p w:rsidR="00A83FEB" w:rsidRPr="00F21827" w:rsidRDefault="00A83FEB"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Втрати від участі в капіталі</w:t>
            </w:r>
          </w:p>
        </w:tc>
        <w:tc>
          <w:tcPr>
            <w:tcW w:w="993" w:type="dxa"/>
            <w:shd w:val="clear" w:color="auto" w:fill="auto"/>
          </w:tcPr>
          <w:p w:rsidR="00A83FEB" w:rsidRPr="00F21827" w:rsidRDefault="00A83FEB"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2255</w:t>
            </w:r>
          </w:p>
        </w:tc>
        <w:tc>
          <w:tcPr>
            <w:tcW w:w="1134" w:type="dxa"/>
            <w:shd w:val="clear" w:color="auto" w:fill="auto"/>
          </w:tcPr>
          <w:p w:rsidR="00A83FEB" w:rsidRPr="00F21827" w:rsidRDefault="00A83FEB"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w:t>
            </w:r>
          </w:p>
        </w:tc>
        <w:tc>
          <w:tcPr>
            <w:tcW w:w="992" w:type="dxa"/>
            <w:shd w:val="clear" w:color="auto" w:fill="auto"/>
          </w:tcPr>
          <w:p w:rsidR="00A83FEB" w:rsidRPr="00F21827" w:rsidRDefault="00A83FEB"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w:t>
            </w:r>
          </w:p>
        </w:tc>
      </w:tr>
      <w:tr w:rsidR="00BE3A91" w:rsidRPr="00F21827" w:rsidTr="00F1520F">
        <w:tc>
          <w:tcPr>
            <w:tcW w:w="6124" w:type="dxa"/>
            <w:shd w:val="clear" w:color="auto" w:fill="auto"/>
          </w:tcPr>
          <w:p w:rsidR="00BE3A91" w:rsidRPr="00F21827" w:rsidRDefault="00CC5465" w:rsidP="00A83FEB">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Інші витрати</w:t>
            </w:r>
          </w:p>
        </w:tc>
        <w:tc>
          <w:tcPr>
            <w:tcW w:w="993" w:type="dxa"/>
            <w:shd w:val="clear" w:color="auto" w:fill="auto"/>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2270</w:t>
            </w:r>
          </w:p>
        </w:tc>
        <w:tc>
          <w:tcPr>
            <w:tcW w:w="1134" w:type="dxa"/>
            <w:shd w:val="clear" w:color="auto" w:fill="auto"/>
          </w:tcPr>
          <w:p w:rsidR="00BE3A91" w:rsidRPr="00F21827" w:rsidRDefault="00794D70" w:rsidP="00F1520F">
            <w:pPr>
              <w:widowControl w:val="0"/>
              <w:tabs>
                <w:tab w:val="left" w:pos="284"/>
              </w:tabs>
              <w:spacing w:after="60" w:line="240" w:lineRule="auto"/>
              <w:ind w:right="-1"/>
              <w:jc w:val="right"/>
              <w:rPr>
                <w:rFonts w:ascii="Times New Roman" w:eastAsia="Times New Roman" w:hAnsi="Times New Roman" w:cs="Times New Roman"/>
                <w:lang w:eastAsia="ru-RU"/>
              </w:rPr>
            </w:pPr>
            <w:r>
              <w:rPr>
                <w:rFonts w:ascii="Times New Roman" w:eastAsia="Times New Roman" w:hAnsi="Times New Roman" w:cs="Times New Roman"/>
                <w:lang w:eastAsia="ru-RU"/>
              </w:rPr>
              <w:t>16 956</w:t>
            </w:r>
          </w:p>
        </w:tc>
        <w:tc>
          <w:tcPr>
            <w:tcW w:w="992" w:type="dxa"/>
            <w:shd w:val="clear" w:color="auto" w:fill="auto"/>
          </w:tcPr>
          <w:p w:rsidR="00BE3A91" w:rsidRPr="00C71C9B" w:rsidRDefault="00C71C9B" w:rsidP="00F1520F">
            <w:pPr>
              <w:widowControl w:val="0"/>
              <w:tabs>
                <w:tab w:val="left" w:pos="284"/>
              </w:tabs>
              <w:spacing w:after="60" w:line="240" w:lineRule="auto"/>
              <w:ind w:right="-1"/>
              <w:jc w:val="right"/>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15 380</w:t>
            </w:r>
          </w:p>
        </w:tc>
      </w:tr>
      <w:tr w:rsidR="00BE3A91" w:rsidRPr="00F21827" w:rsidTr="00F1520F">
        <w:trPr>
          <w:trHeight w:val="243"/>
        </w:trPr>
        <w:tc>
          <w:tcPr>
            <w:tcW w:w="6124" w:type="dxa"/>
            <w:shd w:val="clear" w:color="auto" w:fill="auto"/>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Разом витрати</w:t>
            </w:r>
          </w:p>
        </w:tc>
        <w:tc>
          <w:tcPr>
            <w:tcW w:w="993" w:type="dxa"/>
            <w:shd w:val="clear" w:color="auto" w:fill="auto"/>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2285</w:t>
            </w:r>
          </w:p>
        </w:tc>
        <w:tc>
          <w:tcPr>
            <w:tcW w:w="1134" w:type="dxa"/>
            <w:shd w:val="clear" w:color="auto" w:fill="auto"/>
          </w:tcPr>
          <w:p w:rsidR="00BE3A91" w:rsidRPr="00F21827" w:rsidRDefault="00A83FEB" w:rsidP="00F1520F">
            <w:pPr>
              <w:widowControl w:val="0"/>
              <w:tabs>
                <w:tab w:val="left" w:pos="284"/>
              </w:tabs>
              <w:spacing w:after="60" w:line="240" w:lineRule="auto"/>
              <w:ind w:right="-1"/>
              <w:jc w:val="right"/>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97 451</w:t>
            </w:r>
          </w:p>
        </w:tc>
        <w:tc>
          <w:tcPr>
            <w:tcW w:w="992" w:type="dxa"/>
            <w:shd w:val="clear" w:color="auto" w:fill="auto"/>
          </w:tcPr>
          <w:p w:rsidR="00BE3A91" w:rsidRPr="00C71C9B" w:rsidRDefault="0082057F" w:rsidP="00C71C9B">
            <w:pPr>
              <w:widowControl w:val="0"/>
              <w:tabs>
                <w:tab w:val="left" w:pos="284"/>
              </w:tabs>
              <w:spacing w:after="60" w:line="240" w:lineRule="auto"/>
              <w:ind w:right="-1"/>
              <w:jc w:val="right"/>
              <w:rPr>
                <w:rFonts w:ascii="Times New Roman" w:eastAsia="Times New Roman" w:hAnsi="Times New Roman" w:cs="Times New Roman"/>
                <w:b/>
                <w:lang w:val="en-US" w:eastAsia="ru-RU"/>
              </w:rPr>
            </w:pPr>
            <w:r w:rsidRPr="00F21827">
              <w:rPr>
                <w:rFonts w:ascii="Times New Roman" w:eastAsia="Times New Roman" w:hAnsi="Times New Roman" w:cs="Times New Roman"/>
                <w:b/>
                <w:lang w:eastAsia="ru-RU"/>
              </w:rPr>
              <w:t>19</w:t>
            </w:r>
            <w:r w:rsidR="00C71C9B">
              <w:rPr>
                <w:rFonts w:ascii="Times New Roman" w:eastAsia="Times New Roman" w:hAnsi="Times New Roman" w:cs="Times New Roman"/>
                <w:b/>
                <w:lang w:val="en-US" w:eastAsia="ru-RU"/>
              </w:rPr>
              <w:t>6</w:t>
            </w:r>
            <w:r w:rsidRPr="00F21827">
              <w:rPr>
                <w:rFonts w:ascii="Times New Roman" w:eastAsia="Times New Roman" w:hAnsi="Times New Roman" w:cs="Times New Roman"/>
                <w:b/>
                <w:lang w:eastAsia="ru-RU"/>
              </w:rPr>
              <w:t xml:space="preserve"> </w:t>
            </w:r>
            <w:r w:rsidR="00C71C9B">
              <w:rPr>
                <w:rFonts w:ascii="Times New Roman" w:eastAsia="Times New Roman" w:hAnsi="Times New Roman" w:cs="Times New Roman"/>
                <w:b/>
                <w:lang w:val="en-US" w:eastAsia="ru-RU"/>
              </w:rPr>
              <w:t>722</w:t>
            </w:r>
          </w:p>
        </w:tc>
      </w:tr>
    </w:tbl>
    <w:p w:rsidR="00BE3A91" w:rsidRPr="00F21827" w:rsidRDefault="00BE3A91" w:rsidP="00BE3A91">
      <w:pPr>
        <w:widowControl w:val="0"/>
        <w:tabs>
          <w:tab w:val="left" w:pos="284"/>
        </w:tabs>
        <w:autoSpaceDE w:val="0"/>
        <w:autoSpaceDN w:val="0"/>
        <w:spacing w:after="60" w:line="240" w:lineRule="auto"/>
        <w:ind w:right="-1"/>
        <w:jc w:val="both"/>
        <w:outlineLvl w:val="1"/>
        <w:rPr>
          <w:rFonts w:ascii="Times New Roman" w:eastAsia="Times New Roman" w:hAnsi="Times New Roman" w:cs="Times New Roman"/>
          <w:b/>
          <w:bCs/>
          <w:lang w:eastAsia="ru-RU"/>
        </w:rPr>
      </w:pPr>
    </w:p>
    <w:p w:rsidR="00BE3A91" w:rsidRPr="00F21827" w:rsidRDefault="00BE3A91" w:rsidP="00BE3A91">
      <w:pPr>
        <w:widowControl w:val="0"/>
        <w:tabs>
          <w:tab w:val="left" w:pos="284"/>
        </w:tabs>
        <w:autoSpaceDE w:val="0"/>
        <w:autoSpaceDN w:val="0"/>
        <w:spacing w:after="60" w:line="240" w:lineRule="auto"/>
        <w:ind w:right="-1"/>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Адміністративні витрати (структура витрат)</w:t>
      </w:r>
    </w:p>
    <w:p w:rsidR="00BE3A91" w:rsidRPr="00F21827" w:rsidRDefault="00BE3A91" w:rsidP="00BE3A91">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(тис. грн.)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993"/>
        <w:gridCol w:w="1133"/>
        <w:gridCol w:w="1134"/>
      </w:tblGrid>
      <w:tr w:rsidR="00BE3A91" w:rsidRPr="00F21827" w:rsidTr="00F1520F">
        <w:trPr>
          <w:cantSplit/>
          <w:trHeight w:val="20"/>
        </w:trPr>
        <w:tc>
          <w:tcPr>
            <w:tcW w:w="6111"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Адміністративні витрати</w:t>
            </w:r>
          </w:p>
        </w:tc>
        <w:tc>
          <w:tcPr>
            <w:tcW w:w="993" w:type="dxa"/>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Код рядка</w:t>
            </w:r>
          </w:p>
        </w:tc>
        <w:tc>
          <w:tcPr>
            <w:tcW w:w="1133"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2017</w:t>
            </w:r>
          </w:p>
        </w:tc>
        <w:tc>
          <w:tcPr>
            <w:tcW w:w="1134"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2018</w:t>
            </w:r>
          </w:p>
        </w:tc>
      </w:tr>
      <w:tr w:rsidR="00BE3A91" w:rsidRPr="00F21827" w:rsidTr="00F1520F">
        <w:trPr>
          <w:cantSplit/>
          <w:trHeight w:val="20"/>
        </w:trPr>
        <w:tc>
          <w:tcPr>
            <w:tcW w:w="6111" w:type="dxa"/>
            <w:tcBorders>
              <w:bottom w:val="single" w:sz="4" w:space="0" w:color="auto"/>
            </w:tcBorders>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Амортизація</w:t>
            </w:r>
          </w:p>
        </w:tc>
        <w:tc>
          <w:tcPr>
            <w:tcW w:w="993" w:type="dxa"/>
            <w:tcBorders>
              <w:bottom w:val="single" w:sz="4" w:space="0" w:color="auto"/>
            </w:tcBorders>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tcBorders>
              <w:bottom w:val="single" w:sz="4" w:space="0" w:color="auto"/>
            </w:tcBorders>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453</w:t>
            </w:r>
          </w:p>
        </w:tc>
        <w:tc>
          <w:tcPr>
            <w:tcW w:w="1134" w:type="dxa"/>
            <w:tcBorders>
              <w:bottom w:val="single" w:sz="4" w:space="0" w:color="auto"/>
            </w:tcBorders>
            <w:shd w:val="clear" w:color="auto" w:fill="auto"/>
            <w:vAlign w:val="center"/>
          </w:tcPr>
          <w:p w:rsidR="00BE3A91" w:rsidRPr="00F21827" w:rsidRDefault="00EA3764"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1 584</w:t>
            </w:r>
          </w:p>
        </w:tc>
      </w:tr>
      <w:tr w:rsidR="00BE3A91" w:rsidRPr="00F21827" w:rsidTr="00F1520F">
        <w:trPr>
          <w:cantSplit/>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Консультаційні, юридичні та аудиторські послуги</w:t>
            </w:r>
          </w:p>
        </w:tc>
        <w:tc>
          <w:tcPr>
            <w:tcW w:w="993" w:type="dxa"/>
            <w:tcBorders>
              <w:top w:val="single" w:sz="4" w:space="0" w:color="auto"/>
              <w:left w:val="single" w:sz="4" w:space="0" w:color="auto"/>
              <w:bottom w:val="single" w:sz="4" w:space="0" w:color="auto"/>
              <w:right w:val="single" w:sz="4" w:space="0" w:color="auto"/>
            </w:tcBorders>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1 841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3A91" w:rsidRPr="00F21827" w:rsidRDefault="00EA3764"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3 495</w:t>
            </w:r>
          </w:p>
        </w:tc>
      </w:tr>
      <w:tr w:rsidR="00BE3A91" w:rsidRPr="00F21827" w:rsidTr="00F1520F">
        <w:trPr>
          <w:cantSplit/>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Заробітна плата та соціальні виплати, пов’язані з з/п </w:t>
            </w:r>
          </w:p>
        </w:tc>
        <w:tc>
          <w:tcPr>
            <w:tcW w:w="993" w:type="dxa"/>
            <w:tcBorders>
              <w:top w:val="single" w:sz="4" w:space="0" w:color="auto"/>
              <w:left w:val="single" w:sz="4" w:space="0" w:color="auto"/>
              <w:bottom w:val="single" w:sz="4" w:space="0" w:color="auto"/>
              <w:right w:val="single" w:sz="4" w:space="0" w:color="auto"/>
            </w:tcBorders>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1 361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3A91" w:rsidRPr="00F21827" w:rsidRDefault="00EA3764"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2 934</w:t>
            </w:r>
          </w:p>
        </w:tc>
      </w:tr>
      <w:tr w:rsidR="00BE3A91" w:rsidRPr="00F21827" w:rsidTr="00F1520F">
        <w:trPr>
          <w:cantSplit/>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Внески на заробітну плату</w:t>
            </w:r>
          </w:p>
        </w:tc>
        <w:tc>
          <w:tcPr>
            <w:tcW w:w="993" w:type="dxa"/>
            <w:tcBorders>
              <w:top w:val="single" w:sz="4" w:space="0" w:color="auto"/>
              <w:left w:val="single" w:sz="4" w:space="0" w:color="auto"/>
              <w:bottom w:val="single" w:sz="4" w:space="0" w:color="auto"/>
              <w:right w:val="single" w:sz="4" w:space="0" w:color="auto"/>
            </w:tcBorders>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3A91" w:rsidRPr="00F21827" w:rsidRDefault="00EA3764"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624</w:t>
            </w:r>
          </w:p>
        </w:tc>
      </w:tr>
      <w:tr w:rsidR="00BE3A91" w:rsidRPr="00F21827" w:rsidTr="00F1520F">
        <w:trPr>
          <w:cantSplit/>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Послуги банку</w:t>
            </w:r>
          </w:p>
        </w:tc>
        <w:tc>
          <w:tcPr>
            <w:tcW w:w="993" w:type="dxa"/>
            <w:tcBorders>
              <w:top w:val="single" w:sz="4" w:space="0" w:color="auto"/>
              <w:left w:val="single" w:sz="4" w:space="0" w:color="auto"/>
              <w:bottom w:val="single" w:sz="4" w:space="0" w:color="auto"/>
              <w:right w:val="single" w:sz="4" w:space="0" w:color="auto"/>
            </w:tcBorders>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814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383</w:t>
            </w:r>
          </w:p>
        </w:tc>
      </w:tr>
      <w:tr w:rsidR="00BE3A91" w:rsidRPr="00F21827" w:rsidTr="00F1520F">
        <w:trPr>
          <w:cantSplit/>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Загальні корпоративні витрати</w:t>
            </w:r>
          </w:p>
        </w:tc>
        <w:tc>
          <w:tcPr>
            <w:tcW w:w="993" w:type="dxa"/>
            <w:tcBorders>
              <w:top w:val="single" w:sz="4" w:space="0" w:color="auto"/>
              <w:left w:val="single" w:sz="4" w:space="0" w:color="auto"/>
              <w:bottom w:val="single" w:sz="4" w:space="0" w:color="auto"/>
              <w:right w:val="single" w:sz="4" w:space="0" w:color="auto"/>
            </w:tcBorders>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521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1 256</w:t>
            </w:r>
          </w:p>
        </w:tc>
      </w:tr>
      <w:tr w:rsidR="00BE3A91" w:rsidRPr="00F21827" w:rsidTr="00F1520F">
        <w:trPr>
          <w:cantSplit/>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Службові відрядження й утримання апарату</w:t>
            </w:r>
          </w:p>
        </w:tc>
        <w:tc>
          <w:tcPr>
            <w:tcW w:w="993" w:type="dxa"/>
            <w:tcBorders>
              <w:top w:val="single" w:sz="4" w:space="0" w:color="auto"/>
              <w:left w:val="single" w:sz="4" w:space="0" w:color="auto"/>
              <w:bottom w:val="single" w:sz="4" w:space="0" w:color="auto"/>
              <w:right w:val="single" w:sz="4" w:space="0" w:color="auto"/>
            </w:tcBorders>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1 107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1 731</w:t>
            </w:r>
          </w:p>
        </w:tc>
      </w:tr>
      <w:tr w:rsidR="00BE3A91" w:rsidRPr="00F21827" w:rsidTr="00F1520F">
        <w:trPr>
          <w:cantSplit/>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Витрати на врегулювання спорів у судах</w:t>
            </w:r>
          </w:p>
        </w:tc>
        <w:tc>
          <w:tcPr>
            <w:tcW w:w="993" w:type="dxa"/>
            <w:tcBorders>
              <w:top w:val="single" w:sz="4" w:space="0" w:color="auto"/>
              <w:left w:val="single" w:sz="4" w:space="0" w:color="auto"/>
              <w:bottom w:val="single" w:sz="4" w:space="0" w:color="auto"/>
              <w:right w:val="single" w:sz="4" w:space="0" w:color="auto"/>
            </w:tcBorders>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w:t>
            </w:r>
          </w:p>
        </w:tc>
      </w:tr>
      <w:tr w:rsidR="00BE3A91" w:rsidRPr="00F21827" w:rsidTr="00F1520F">
        <w:trPr>
          <w:cantSplit/>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Інші витрати загальновиробничого призначення</w:t>
            </w:r>
          </w:p>
        </w:tc>
        <w:tc>
          <w:tcPr>
            <w:tcW w:w="993" w:type="dxa"/>
            <w:tcBorders>
              <w:top w:val="single" w:sz="4" w:space="0" w:color="auto"/>
              <w:left w:val="single" w:sz="4" w:space="0" w:color="auto"/>
              <w:bottom w:val="single" w:sz="4" w:space="0" w:color="auto"/>
              <w:right w:val="single" w:sz="4" w:space="0" w:color="auto"/>
            </w:tcBorders>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E3A91" w:rsidRPr="00F21827" w:rsidRDefault="00EA3764"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46</w:t>
            </w:r>
            <w:r w:rsidR="00BE3A91" w:rsidRPr="00F21827">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3A91" w:rsidRPr="00F21827" w:rsidRDefault="00EA3764"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3 801</w:t>
            </w:r>
          </w:p>
        </w:tc>
      </w:tr>
      <w:tr w:rsidR="00BE3A91" w:rsidRPr="00F21827" w:rsidTr="00F1520F">
        <w:trPr>
          <w:cantSplit/>
          <w:trHeight w:val="20"/>
        </w:trPr>
        <w:tc>
          <w:tcPr>
            <w:tcW w:w="6111" w:type="dxa"/>
            <w:tcBorders>
              <w:top w:val="single" w:sz="4" w:space="0" w:color="auto"/>
              <w:left w:val="single" w:sz="4" w:space="0" w:color="auto"/>
              <w:bottom w:val="single" w:sz="4" w:space="0" w:color="auto"/>
              <w:right w:val="single" w:sz="4" w:space="0" w:color="auto"/>
            </w:tcBorders>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 xml:space="preserve">Усього </w:t>
            </w:r>
          </w:p>
        </w:tc>
        <w:tc>
          <w:tcPr>
            <w:tcW w:w="993" w:type="dxa"/>
            <w:tcBorders>
              <w:top w:val="single" w:sz="4" w:space="0" w:color="auto"/>
              <w:left w:val="single" w:sz="4" w:space="0" w:color="auto"/>
              <w:bottom w:val="single" w:sz="4" w:space="0" w:color="auto"/>
              <w:right w:val="single" w:sz="4" w:space="0" w:color="auto"/>
            </w:tcBorders>
            <w:vAlign w:val="center"/>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2130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E3A91" w:rsidRPr="00F21827" w:rsidRDefault="0082057F" w:rsidP="00F1520F">
            <w:pPr>
              <w:widowControl w:val="0"/>
              <w:tabs>
                <w:tab w:val="left" w:pos="284"/>
              </w:tabs>
              <w:spacing w:after="60" w:line="240" w:lineRule="auto"/>
              <w:ind w:right="-1"/>
              <w:jc w:val="right"/>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6 83</w:t>
            </w:r>
            <w:r w:rsidR="00BE3A91" w:rsidRPr="00F21827">
              <w:rPr>
                <w:rFonts w:ascii="Times New Roman" w:eastAsia="Times New Roman" w:hAnsi="Times New Roman" w:cs="Times New Roman"/>
                <w:b/>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3A91" w:rsidRPr="00F21827" w:rsidRDefault="0082057F" w:rsidP="0082057F">
            <w:pPr>
              <w:widowControl w:val="0"/>
              <w:tabs>
                <w:tab w:val="left" w:pos="284"/>
              </w:tabs>
              <w:spacing w:after="60" w:line="240" w:lineRule="auto"/>
              <w:ind w:right="-1"/>
              <w:jc w:val="right"/>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15 8</w:t>
            </w:r>
            <w:r w:rsidR="00BE3A91" w:rsidRPr="00F21827">
              <w:rPr>
                <w:rFonts w:ascii="Times New Roman" w:eastAsia="Times New Roman" w:hAnsi="Times New Roman" w:cs="Times New Roman"/>
                <w:b/>
                <w:lang w:eastAsia="ru-RU"/>
              </w:rPr>
              <w:t>0</w:t>
            </w:r>
            <w:r w:rsidRPr="00F21827">
              <w:rPr>
                <w:rFonts w:ascii="Times New Roman" w:eastAsia="Times New Roman" w:hAnsi="Times New Roman" w:cs="Times New Roman"/>
                <w:b/>
                <w:lang w:eastAsia="ru-RU"/>
              </w:rPr>
              <w:t>8</w:t>
            </w:r>
          </w:p>
        </w:tc>
      </w:tr>
    </w:tbl>
    <w:p w:rsidR="00BE3A91" w:rsidRPr="00F21827" w:rsidRDefault="00BE3A91" w:rsidP="00BE3A91">
      <w:pPr>
        <w:widowControl w:val="0"/>
        <w:tabs>
          <w:tab w:val="left" w:pos="284"/>
        </w:tabs>
        <w:autoSpaceDE w:val="0"/>
        <w:autoSpaceDN w:val="0"/>
        <w:spacing w:after="60" w:line="240" w:lineRule="auto"/>
        <w:ind w:right="-1"/>
        <w:jc w:val="both"/>
        <w:outlineLvl w:val="1"/>
        <w:rPr>
          <w:rFonts w:ascii="Times New Roman" w:eastAsia="Times New Roman" w:hAnsi="Times New Roman" w:cs="Times New Roman"/>
          <w:b/>
          <w:bCs/>
          <w:lang w:eastAsia="ru-RU"/>
        </w:rPr>
      </w:pPr>
    </w:p>
    <w:p w:rsidR="00BE3A91" w:rsidRPr="00F21827" w:rsidRDefault="00BE3A91" w:rsidP="00BE3A91">
      <w:pPr>
        <w:widowControl w:val="0"/>
        <w:tabs>
          <w:tab w:val="left" w:pos="284"/>
        </w:tabs>
        <w:autoSpaceDE w:val="0"/>
        <w:autoSpaceDN w:val="0"/>
        <w:spacing w:after="60" w:line="240" w:lineRule="auto"/>
        <w:ind w:right="-1"/>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Витрати на збут (структура витрат)</w:t>
      </w:r>
    </w:p>
    <w:p w:rsidR="00BE3A91" w:rsidRPr="00F21827" w:rsidRDefault="00BE3A91" w:rsidP="00BE3A91">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(тис. грн.)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993"/>
        <w:gridCol w:w="1133"/>
        <w:gridCol w:w="1134"/>
      </w:tblGrid>
      <w:tr w:rsidR="00BE3A91" w:rsidRPr="00F21827" w:rsidTr="00F1520F">
        <w:trPr>
          <w:cantSplit/>
          <w:trHeight w:val="20"/>
        </w:trPr>
        <w:tc>
          <w:tcPr>
            <w:tcW w:w="6111"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Витрати на збут</w:t>
            </w:r>
          </w:p>
        </w:tc>
        <w:tc>
          <w:tcPr>
            <w:tcW w:w="993" w:type="dxa"/>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Код рядка</w:t>
            </w:r>
          </w:p>
        </w:tc>
        <w:tc>
          <w:tcPr>
            <w:tcW w:w="1133"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2017</w:t>
            </w:r>
          </w:p>
        </w:tc>
        <w:tc>
          <w:tcPr>
            <w:tcW w:w="1134"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2018</w:t>
            </w:r>
          </w:p>
        </w:tc>
      </w:tr>
      <w:tr w:rsidR="00BE3A91" w:rsidRPr="00F21827" w:rsidTr="00F1520F">
        <w:trPr>
          <w:cantSplit/>
          <w:trHeight w:val="20"/>
        </w:trPr>
        <w:tc>
          <w:tcPr>
            <w:tcW w:w="6111"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Витрати на рекламу</w:t>
            </w:r>
          </w:p>
        </w:tc>
        <w:tc>
          <w:tcPr>
            <w:tcW w:w="993" w:type="dxa"/>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w:t>
            </w:r>
          </w:p>
        </w:tc>
        <w:tc>
          <w:tcPr>
            <w:tcW w:w="1134"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66</w:t>
            </w:r>
          </w:p>
        </w:tc>
      </w:tr>
      <w:tr w:rsidR="00BE3A91" w:rsidRPr="00F21827" w:rsidTr="00F1520F">
        <w:trPr>
          <w:cantSplit/>
          <w:trHeight w:val="20"/>
        </w:trPr>
        <w:tc>
          <w:tcPr>
            <w:tcW w:w="6111" w:type="dxa"/>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 xml:space="preserve">Усього </w:t>
            </w:r>
          </w:p>
        </w:tc>
        <w:tc>
          <w:tcPr>
            <w:tcW w:w="993" w:type="dxa"/>
            <w:vAlign w:val="center"/>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2150</w:t>
            </w:r>
          </w:p>
        </w:tc>
        <w:tc>
          <w:tcPr>
            <w:tcW w:w="1133"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w:t>
            </w:r>
          </w:p>
        </w:tc>
        <w:tc>
          <w:tcPr>
            <w:tcW w:w="1134"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66</w:t>
            </w:r>
          </w:p>
        </w:tc>
      </w:tr>
    </w:tbl>
    <w:p w:rsidR="00BE3A91" w:rsidRPr="00F21827" w:rsidRDefault="00BE3A91" w:rsidP="00BE3A91">
      <w:pPr>
        <w:widowControl w:val="0"/>
        <w:tabs>
          <w:tab w:val="left" w:pos="284"/>
        </w:tabs>
        <w:autoSpaceDE w:val="0"/>
        <w:autoSpaceDN w:val="0"/>
        <w:spacing w:after="60" w:line="240" w:lineRule="auto"/>
        <w:ind w:right="-1"/>
        <w:jc w:val="both"/>
        <w:outlineLvl w:val="1"/>
        <w:rPr>
          <w:rFonts w:ascii="Times New Roman" w:eastAsia="Times New Roman" w:hAnsi="Times New Roman" w:cs="Times New Roman"/>
          <w:b/>
          <w:bCs/>
          <w:lang w:eastAsia="ru-RU"/>
        </w:rPr>
      </w:pPr>
    </w:p>
    <w:p w:rsidR="00BE3A91" w:rsidRPr="00F21827" w:rsidRDefault="00BE3A91" w:rsidP="00BE3A91">
      <w:pPr>
        <w:widowControl w:val="0"/>
        <w:tabs>
          <w:tab w:val="left" w:pos="284"/>
        </w:tabs>
        <w:autoSpaceDE w:val="0"/>
        <w:autoSpaceDN w:val="0"/>
        <w:spacing w:after="60" w:line="240" w:lineRule="auto"/>
        <w:ind w:right="-1"/>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Інші операційні витрати (структура витрат)</w:t>
      </w:r>
    </w:p>
    <w:p w:rsidR="00BE3A91" w:rsidRPr="00F21827" w:rsidRDefault="00BE3A91" w:rsidP="00BE3A91">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(тис. грн.)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993"/>
        <w:gridCol w:w="1133"/>
        <w:gridCol w:w="1134"/>
      </w:tblGrid>
      <w:tr w:rsidR="00BE3A91" w:rsidRPr="00F21827" w:rsidTr="00F1520F">
        <w:trPr>
          <w:cantSplit/>
          <w:trHeight w:val="20"/>
        </w:trPr>
        <w:tc>
          <w:tcPr>
            <w:tcW w:w="6111"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Інші операційні витрати</w:t>
            </w:r>
          </w:p>
        </w:tc>
        <w:tc>
          <w:tcPr>
            <w:tcW w:w="993" w:type="dxa"/>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Код рядка</w:t>
            </w:r>
          </w:p>
        </w:tc>
        <w:tc>
          <w:tcPr>
            <w:tcW w:w="1133"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2017</w:t>
            </w:r>
          </w:p>
        </w:tc>
        <w:tc>
          <w:tcPr>
            <w:tcW w:w="1134"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2018</w:t>
            </w:r>
          </w:p>
        </w:tc>
      </w:tr>
      <w:tr w:rsidR="00BE3A91" w:rsidRPr="00F21827" w:rsidTr="00F1520F">
        <w:trPr>
          <w:cantSplit/>
          <w:trHeight w:val="20"/>
        </w:trPr>
        <w:tc>
          <w:tcPr>
            <w:tcW w:w="6111" w:type="dxa"/>
            <w:shd w:val="clear" w:color="auto" w:fill="auto"/>
            <w:vAlign w:val="center"/>
          </w:tcPr>
          <w:p w:rsidR="00BE3A91" w:rsidRPr="00F21827" w:rsidRDefault="00BE3A91" w:rsidP="005D117D">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Собіва</w:t>
            </w:r>
            <w:r w:rsidR="005D117D" w:rsidRPr="00F21827">
              <w:rPr>
                <w:rFonts w:ascii="Times New Roman" w:eastAsia="Times New Roman" w:hAnsi="Times New Roman" w:cs="Times New Roman"/>
                <w:lang w:eastAsia="ru-RU"/>
              </w:rPr>
              <w:t>ртість реалізованих</w:t>
            </w:r>
            <w:r w:rsidRPr="00F21827">
              <w:rPr>
                <w:rFonts w:ascii="Times New Roman" w:eastAsia="Times New Roman" w:hAnsi="Times New Roman" w:cs="Times New Roman"/>
                <w:lang w:eastAsia="ru-RU"/>
              </w:rPr>
              <w:t xml:space="preserve"> необоротних активів</w:t>
            </w:r>
          </w:p>
        </w:tc>
        <w:tc>
          <w:tcPr>
            <w:tcW w:w="993" w:type="dxa"/>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w:t>
            </w:r>
          </w:p>
        </w:tc>
        <w:tc>
          <w:tcPr>
            <w:tcW w:w="1134" w:type="dxa"/>
            <w:shd w:val="clear" w:color="auto" w:fill="auto"/>
            <w:vAlign w:val="center"/>
          </w:tcPr>
          <w:p w:rsidR="00BE3A91" w:rsidRPr="00F21827" w:rsidRDefault="005D117D"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99</w:t>
            </w:r>
          </w:p>
        </w:tc>
      </w:tr>
      <w:tr w:rsidR="005D117D" w:rsidRPr="00F21827" w:rsidTr="00F1520F">
        <w:trPr>
          <w:cantSplit/>
          <w:trHeight w:val="20"/>
        </w:trPr>
        <w:tc>
          <w:tcPr>
            <w:tcW w:w="6111" w:type="dxa"/>
            <w:shd w:val="clear" w:color="auto" w:fill="auto"/>
            <w:vAlign w:val="center"/>
          </w:tcPr>
          <w:p w:rsidR="005D117D" w:rsidRPr="00F21827" w:rsidRDefault="005D117D" w:rsidP="005D117D">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Собівартість реалізованих матеріалів </w:t>
            </w:r>
          </w:p>
        </w:tc>
        <w:tc>
          <w:tcPr>
            <w:tcW w:w="993" w:type="dxa"/>
          </w:tcPr>
          <w:p w:rsidR="005D117D" w:rsidRPr="00F21827" w:rsidRDefault="005D117D" w:rsidP="005D117D">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rsidR="005D117D" w:rsidRPr="00F21827" w:rsidRDefault="005D117D" w:rsidP="005D117D">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w:t>
            </w:r>
          </w:p>
        </w:tc>
        <w:tc>
          <w:tcPr>
            <w:tcW w:w="1134" w:type="dxa"/>
            <w:shd w:val="clear" w:color="auto" w:fill="auto"/>
            <w:vAlign w:val="center"/>
          </w:tcPr>
          <w:p w:rsidR="005D117D" w:rsidRPr="00F21827" w:rsidRDefault="005D117D" w:rsidP="005D117D">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1 104</w:t>
            </w:r>
          </w:p>
        </w:tc>
      </w:tr>
      <w:tr w:rsidR="005D117D" w:rsidRPr="00F21827" w:rsidTr="00F1520F">
        <w:trPr>
          <w:cantSplit/>
          <w:trHeight w:val="20"/>
        </w:trPr>
        <w:tc>
          <w:tcPr>
            <w:tcW w:w="6111" w:type="dxa"/>
            <w:shd w:val="clear" w:color="auto" w:fill="auto"/>
            <w:vAlign w:val="center"/>
          </w:tcPr>
          <w:p w:rsidR="005D117D" w:rsidRPr="00F21827" w:rsidRDefault="005D117D" w:rsidP="005D117D">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Інші загальновиробничі </w:t>
            </w:r>
          </w:p>
        </w:tc>
        <w:tc>
          <w:tcPr>
            <w:tcW w:w="993" w:type="dxa"/>
          </w:tcPr>
          <w:p w:rsidR="005D117D" w:rsidRPr="00F21827" w:rsidRDefault="005D117D" w:rsidP="005D117D">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rsidR="005D117D" w:rsidRPr="00F21827" w:rsidRDefault="005D117D" w:rsidP="005D117D">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3 710</w:t>
            </w:r>
          </w:p>
        </w:tc>
        <w:tc>
          <w:tcPr>
            <w:tcW w:w="1134" w:type="dxa"/>
            <w:shd w:val="clear" w:color="auto" w:fill="auto"/>
            <w:vAlign w:val="center"/>
          </w:tcPr>
          <w:p w:rsidR="005D117D" w:rsidRPr="00F21827" w:rsidRDefault="005D117D" w:rsidP="005D117D">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686</w:t>
            </w:r>
          </w:p>
        </w:tc>
      </w:tr>
      <w:tr w:rsidR="005D117D" w:rsidRPr="00F21827" w:rsidTr="00F1520F">
        <w:trPr>
          <w:cantSplit/>
          <w:trHeight w:val="20"/>
        </w:trPr>
        <w:tc>
          <w:tcPr>
            <w:tcW w:w="6111" w:type="dxa"/>
            <w:shd w:val="clear" w:color="auto" w:fill="auto"/>
            <w:vAlign w:val="center"/>
          </w:tcPr>
          <w:p w:rsidR="005D117D" w:rsidRPr="00F21827" w:rsidRDefault="005D117D" w:rsidP="005D117D">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Штрафи, пені, неустойки</w:t>
            </w:r>
          </w:p>
        </w:tc>
        <w:tc>
          <w:tcPr>
            <w:tcW w:w="993" w:type="dxa"/>
          </w:tcPr>
          <w:p w:rsidR="005D117D" w:rsidRPr="00F21827" w:rsidRDefault="005D117D" w:rsidP="005D117D">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rsidR="005D117D" w:rsidRPr="00F21827" w:rsidRDefault="005D117D" w:rsidP="005D117D">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171</w:t>
            </w:r>
          </w:p>
        </w:tc>
        <w:tc>
          <w:tcPr>
            <w:tcW w:w="1134" w:type="dxa"/>
            <w:shd w:val="clear" w:color="auto" w:fill="auto"/>
            <w:vAlign w:val="center"/>
          </w:tcPr>
          <w:p w:rsidR="005D117D" w:rsidRPr="00F21827" w:rsidRDefault="005D117D" w:rsidP="005D117D">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79</w:t>
            </w:r>
          </w:p>
        </w:tc>
      </w:tr>
      <w:tr w:rsidR="005D117D" w:rsidRPr="00F21827" w:rsidTr="00F1520F">
        <w:trPr>
          <w:cantSplit/>
          <w:trHeight w:val="20"/>
        </w:trPr>
        <w:tc>
          <w:tcPr>
            <w:tcW w:w="6111" w:type="dxa"/>
            <w:shd w:val="clear" w:color="auto" w:fill="auto"/>
            <w:vAlign w:val="center"/>
          </w:tcPr>
          <w:p w:rsidR="005D117D" w:rsidRPr="00E16FE4" w:rsidRDefault="005D117D" w:rsidP="005D117D">
            <w:pPr>
              <w:widowControl w:val="0"/>
              <w:tabs>
                <w:tab w:val="left" w:pos="284"/>
              </w:tabs>
              <w:spacing w:after="60" w:line="240" w:lineRule="auto"/>
              <w:ind w:right="-1"/>
              <w:jc w:val="both"/>
              <w:rPr>
                <w:rFonts w:ascii="Times New Roman" w:eastAsia="Times New Roman" w:hAnsi="Times New Roman" w:cs="Times New Roman"/>
                <w:highlight w:val="yellow"/>
                <w:lang w:eastAsia="ru-RU"/>
              </w:rPr>
            </w:pPr>
            <w:r w:rsidRPr="00E16FE4">
              <w:rPr>
                <w:rFonts w:ascii="Times New Roman" w:eastAsia="Times New Roman" w:hAnsi="Times New Roman" w:cs="Times New Roman"/>
                <w:highlight w:val="yellow"/>
                <w:lang w:eastAsia="ru-RU"/>
              </w:rPr>
              <w:t>Витрати від курсових різниць</w:t>
            </w:r>
          </w:p>
        </w:tc>
        <w:tc>
          <w:tcPr>
            <w:tcW w:w="993" w:type="dxa"/>
          </w:tcPr>
          <w:p w:rsidR="005D117D" w:rsidRPr="00E16FE4" w:rsidRDefault="005D117D" w:rsidP="005D117D">
            <w:pPr>
              <w:widowControl w:val="0"/>
              <w:tabs>
                <w:tab w:val="left" w:pos="284"/>
              </w:tabs>
              <w:spacing w:after="60" w:line="240" w:lineRule="auto"/>
              <w:ind w:right="-1"/>
              <w:jc w:val="both"/>
              <w:rPr>
                <w:rFonts w:ascii="Times New Roman" w:eastAsia="Times New Roman" w:hAnsi="Times New Roman" w:cs="Times New Roman"/>
                <w:color w:val="FF0000"/>
                <w:highlight w:val="yellow"/>
                <w:lang w:eastAsia="ru-RU"/>
              </w:rPr>
            </w:pPr>
          </w:p>
        </w:tc>
        <w:tc>
          <w:tcPr>
            <w:tcW w:w="1133" w:type="dxa"/>
            <w:shd w:val="clear" w:color="auto" w:fill="auto"/>
            <w:vAlign w:val="center"/>
          </w:tcPr>
          <w:p w:rsidR="005D117D" w:rsidRPr="00E16FE4" w:rsidRDefault="00E16FE4" w:rsidP="005D117D">
            <w:pPr>
              <w:widowControl w:val="0"/>
              <w:tabs>
                <w:tab w:val="left" w:pos="284"/>
              </w:tabs>
              <w:spacing w:after="60" w:line="240" w:lineRule="auto"/>
              <w:ind w:right="-1"/>
              <w:jc w:val="right"/>
              <w:rPr>
                <w:rFonts w:ascii="Times New Roman" w:eastAsia="Times New Roman" w:hAnsi="Times New Roman" w:cs="Times New Roman"/>
                <w:highlight w:val="yellow"/>
                <w:lang w:eastAsia="ru-RU"/>
              </w:rPr>
            </w:pPr>
            <w:r w:rsidRPr="00E16FE4">
              <w:rPr>
                <w:rFonts w:ascii="Times New Roman" w:eastAsia="Times New Roman" w:hAnsi="Times New Roman" w:cs="Times New Roman"/>
                <w:highlight w:val="yellow"/>
                <w:lang w:eastAsia="ru-RU"/>
              </w:rPr>
              <w:t>3 680</w:t>
            </w:r>
          </w:p>
        </w:tc>
        <w:tc>
          <w:tcPr>
            <w:tcW w:w="1134" w:type="dxa"/>
            <w:shd w:val="clear" w:color="auto" w:fill="auto"/>
            <w:vAlign w:val="center"/>
          </w:tcPr>
          <w:p w:rsidR="005D117D" w:rsidRPr="00F21827" w:rsidRDefault="00E16FE4" w:rsidP="005D117D">
            <w:pPr>
              <w:widowControl w:val="0"/>
              <w:tabs>
                <w:tab w:val="left" w:pos="284"/>
              </w:tabs>
              <w:spacing w:after="60" w:line="240" w:lineRule="auto"/>
              <w:ind w:right="-1"/>
              <w:jc w:val="right"/>
              <w:rPr>
                <w:rFonts w:ascii="Times New Roman" w:eastAsia="Times New Roman" w:hAnsi="Times New Roman" w:cs="Times New Roman"/>
                <w:lang w:eastAsia="ru-RU"/>
              </w:rPr>
            </w:pPr>
            <w:r w:rsidRPr="00E16FE4">
              <w:rPr>
                <w:rFonts w:ascii="Times New Roman" w:eastAsia="Times New Roman" w:hAnsi="Times New Roman" w:cs="Times New Roman"/>
                <w:highlight w:val="yellow"/>
                <w:lang w:eastAsia="ru-RU"/>
              </w:rPr>
              <w:t>2 013</w:t>
            </w:r>
          </w:p>
        </w:tc>
      </w:tr>
      <w:tr w:rsidR="00E16FE4" w:rsidRPr="00F21827" w:rsidTr="00B2063D">
        <w:trPr>
          <w:cantSplit/>
          <w:trHeight w:val="20"/>
        </w:trPr>
        <w:tc>
          <w:tcPr>
            <w:tcW w:w="6111" w:type="dxa"/>
            <w:vAlign w:val="center"/>
            <w:hideMark/>
          </w:tcPr>
          <w:p w:rsidR="00E16FE4" w:rsidRPr="00F21827" w:rsidRDefault="00E16FE4" w:rsidP="00E16FE4">
            <w:pPr>
              <w:widowControl w:val="0"/>
              <w:tabs>
                <w:tab w:val="left" w:pos="284"/>
              </w:tabs>
              <w:spacing w:after="60" w:line="240" w:lineRule="auto"/>
              <w:ind w:right="-1"/>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 xml:space="preserve">Усього </w:t>
            </w:r>
          </w:p>
        </w:tc>
        <w:tc>
          <w:tcPr>
            <w:tcW w:w="993" w:type="dxa"/>
            <w:vAlign w:val="center"/>
          </w:tcPr>
          <w:p w:rsidR="00E16FE4" w:rsidRPr="00F21827" w:rsidRDefault="00E16FE4" w:rsidP="00E16FE4">
            <w:pPr>
              <w:widowControl w:val="0"/>
              <w:tabs>
                <w:tab w:val="left" w:pos="284"/>
              </w:tabs>
              <w:spacing w:after="60" w:line="240" w:lineRule="auto"/>
              <w:ind w:right="-1"/>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2180</w:t>
            </w:r>
          </w:p>
        </w:tc>
        <w:tc>
          <w:tcPr>
            <w:tcW w:w="1133" w:type="dxa"/>
            <w:shd w:val="clear" w:color="auto" w:fill="auto"/>
          </w:tcPr>
          <w:p w:rsidR="00E16FE4" w:rsidRPr="00E16FE4" w:rsidRDefault="00E16FE4" w:rsidP="00E16FE4">
            <w:pPr>
              <w:widowControl w:val="0"/>
              <w:tabs>
                <w:tab w:val="left" w:pos="284"/>
              </w:tabs>
              <w:spacing w:after="60" w:line="240" w:lineRule="auto"/>
              <w:ind w:right="-1"/>
              <w:jc w:val="right"/>
              <w:rPr>
                <w:rFonts w:ascii="Times New Roman" w:eastAsia="Times New Roman" w:hAnsi="Times New Roman" w:cs="Times New Roman"/>
                <w:b/>
                <w:highlight w:val="yellow"/>
                <w:lang w:eastAsia="ru-RU"/>
              </w:rPr>
            </w:pPr>
            <w:r w:rsidRPr="00E16FE4">
              <w:rPr>
                <w:rFonts w:ascii="Times New Roman" w:eastAsia="Times New Roman" w:hAnsi="Times New Roman" w:cs="Times New Roman"/>
                <w:b/>
                <w:highlight w:val="yellow"/>
                <w:lang w:eastAsia="ru-RU"/>
              </w:rPr>
              <w:t>7 561</w:t>
            </w:r>
          </w:p>
        </w:tc>
        <w:tc>
          <w:tcPr>
            <w:tcW w:w="1134" w:type="dxa"/>
            <w:shd w:val="clear" w:color="auto" w:fill="auto"/>
          </w:tcPr>
          <w:p w:rsidR="00E16FE4" w:rsidRPr="00E16FE4" w:rsidRDefault="00E16FE4" w:rsidP="00E16FE4">
            <w:pPr>
              <w:widowControl w:val="0"/>
              <w:tabs>
                <w:tab w:val="left" w:pos="284"/>
              </w:tabs>
              <w:spacing w:after="60" w:line="240" w:lineRule="auto"/>
              <w:ind w:right="-1"/>
              <w:jc w:val="right"/>
              <w:rPr>
                <w:rFonts w:ascii="Times New Roman" w:eastAsia="Times New Roman" w:hAnsi="Times New Roman" w:cs="Times New Roman"/>
                <w:b/>
                <w:lang w:eastAsia="ru-RU"/>
              </w:rPr>
            </w:pPr>
            <w:r w:rsidRPr="00E16FE4">
              <w:rPr>
                <w:rFonts w:ascii="Times New Roman" w:eastAsia="Times New Roman" w:hAnsi="Times New Roman" w:cs="Times New Roman"/>
                <w:b/>
                <w:highlight w:val="yellow"/>
                <w:lang w:eastAsia="ru-RU"/>
              </w:rPr>
              <w:t>3 981</w:t>
            </w:r>
          </w:p>
        </w:tc>
      </w:tr>
    </w:tbl>
    <w:p w:rsidR="00BE3A91" w:rsidRPr="00F21827" w:rsidRDefault="00BE3A91" w:rsidP="00BE3A91">
      <w:pPr>
        <w:widowControl w:val="0"/>
        <w:tabs>
          <w:tab w:val="left" w:pos="284"/>
        </w:tabs>
        <w:spacing w:after="60" w:line="240" w:lineRule="auto"/>
        <w:ind w:right="-1"/>
        <w:jc w:val="both"/>
        <w:rPr>
          <w:rFonts w:ascii="Times New Roman" w:eastAsia="Times New Roman" w:hAnsi="Times New Roman" w:cs="Times New Roman"/>
          <w:lang w:eastAsia="ru-RU"/>
        </w:rPr>
      </w:pPr>
    </w:p>
    <w:p w:rsidR="00BE3A91" w:rsidRPr="00F21827" w:rsidRDefault="00BE3A91" w:rsidP="00BE3A91">
      <w:pPr>
        <w:widowControl w:val="0"/>
        <w:tabs>
          <w:tab w:val="left" w:pos="284"/>
          <w:tab w:val="left" w:pos="900"/>
        </w:tabs>
        <w:autoSpaceDE w:val="0"/>
        <w:autoSpaceDN w:val="0"/>
        <w:spacing w:after="60" w:line="240" w:lineRule="auto"/>
        <w:ind w:right="-1"/>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Фінансові витрати (структура витрат)</w:t>
      </w:r>
    </w:p>
    <w:p w:rsidR="00BE3A91" w:rsidRPr="00F21827" w:rsidRDefault="00BE3A91" w:rsidP="00BE3A91">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(тис. грн.)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993"/>
        <w:gridCol w:w="1133"/>
        <w:gridCol w:w="1134"/>
      </w:tblGrid>
      <w:tr w:rsidR="00BE3A91" w:rsidRPr="00F21827" w:rsidTr="00F1520F">
        <w:trPr>
          <w:trHeight w:val="20"/>
        </w:trPr>
        <w:tc>
          <w:tcPr>
            <w:tcW w:w="6111"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Фінансові витрати</w:t>
            </w:r>
          </w:p>
        </w:tc>
        <w:tc>
          <w:tcPr>
            <w:tcW w:w="993" w:type="dxa"/>
            <w:vAlign w:val="center"/>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Код рядка</w:t>
            </w:r>
          </w:p>
        </w:tc>
        <w:tc>
          <w:tcPr>
            <w:tcW w:w="1133"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2017</w:t>
            </w:r>
          </w:p>
        </w:tc>
        <w:tc>
          <w:tcPr>
            <w:tcW w:w="1134"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2018</w:t>
            </w:r>
          </w:p>
        </w:tc>
      </w:tr>
      <w:tr w:rsidR="00BE3A91" w:rsidRPr="00F21827" w:rsidTr="00F1520F">
        <w:trPr>
          <w:trHeight w:val="20"/>
        </w:trPr>
        <w:tc>
          <w:tcPr>
            <w:tcW w:w="6111" w:type="dxa"/>
            <w:shd w:val="clear" w:color="auto" w:fill="auto"/>
            <w:vAlign w:val="center"/>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Відсотки за користування кредитом</w:t>
            </w:r>
          </w:p>
        </w:tc>
        <w:tc>
          <w:tcPr>
            <w:tcW w:w="993" w:type="dxa"/>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rsidR="00BE3A91" w:rsidRPr="00F21827" w:rsidRDefault="001B2E16"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18 732</w:t>
            </w:r>
          </w:p>
        </w:tc>
        <w:tc>
          <w:tcPr>
            <w:tcW w:w="1134" w:type="dxa"/>
            <w:shd w:val="clear" w:color="auto" w:fill="auto"/>
            <w:vAlign w:val="center"/>
          </w:tcPr>
          <w:p w:rsidR="00BE3A91" w:rsidRPr="00F21827" w:rsidRDefault="005C3943"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27 285</w:t>
            </w:r>
          </w:p>
        </w:tc>
      </w:tr>
      <w:tr w:rsidR="005C3943" w:rsidRPr="00F21827" w:rsidTr="00F1520F">
        <w:trPr>
          <w:trHeight w:val="20"/>
        </w:trPr>
        <w:tc>
          <w:tcPr>
            <w:tcW w:w="6111" w:type="dxa"/>
            <w:shd w:val="clear" w:color="auto" w:fill="auto"/>
            <w:vAlign w:val="center"/>
          </w:tcPr>
          <w:p w:rsidR="005C3943" w:rsidRPr="00F21827" w:rsidRDefault="005C3943"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Відсотки по лізингу</w:t>
            </w:r>
          </w:p>
        </w:tc>
        <w:tc>
          <w:tcPr>
            <w:tcW w:w="993" w:type="dxa"/>
          </w:tcPr>
          <w:p w:rsidR="005C3943" w:rsidRPr="00F21827" w:rsidRDefault="005C3943" w:rsidP="00F1520F">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rsidR="005C3943" w:rsidRPr="00F21827" w:rsidRDefault="001B2E16"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305</w:t>
            </w:r>
          </w:p>
        </w:tc>
        <w:tc>
          <w:tcPr>
            <w:tcW w:w="1134" w:type="dxa"/>
            <w:shd w:val="clear" w:color="auto" w:fill="auto"/>
            <w:vAlign w:val="center"/>
          </w:tcPr>
          <w:p w:rsidR="005C3943" w:rsidRPr="00F21827" w:rsidRDefault="005C3943"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1 040</w:t>
            </w:r>
          </w:p>
        </w:tc>
      </w:tr>
      <w:tr w:rsidR="005C3943" w:rsidRPr="00F21827" w:rsidTr="00F1520F">
        <w:trPr>
          <w:trHeight w:val="20"/>
        </w:trPr>
        <w:tc>
          <w:tcPr>
            <w:tcW w:w="6111" w:type="dxa"/>
            <w:shd w:val="clear" w:color="auto" w:fill="auto"/>
            <w:vAlign w:val="center"/>
          </w:tcPr>
          <w:p w:rsidR="005C3943" w:rsidRPr="00F21827" w:rsidRDefault="005C3943"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Списання фінансової допомоги</w:t>
            </w:r>
          </w:p>
        </w:tc>
        <w:tc>
          <w:tcPr>
            <w:tcW w:w="993" w:type="dxa"/>
          </w:tcPr>
          <w:p w:rsidR="005C3943" w:rsidRPr="00F21827" w:rsidRDefault="005C3943" w:rsidP="00F1520F">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rsidR="005C3943" w:rsidRPr="00F21827" w:rsidRDefault="005C3943"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w:t>
            </w:r>
          </w:p>
        </w:tc>
        <w:tc>
          <w:tcPr>
            <w:tcW w:w="1134" w:type="dxa"/>
            <w:shd w:val="clear" w:color="auto" w:fill="auto"/>
            <w:vAlign w:val="center"/>
          </w:tcPr>
          <w:p w:rsidR="005C3943" w:rsidRPr="00F21827" w:rsidRDefault="005C3943"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78</w:t>
            </w:r>
          </w:p>
        </w:tc>
      </w:tr>
      <w:tr w:rsidR="00BE3A91" w:rsidRPr="00F21827" w:rsidTr="00F1520F">
        <w:trPr>
          <w:trHeight w:val="20"/>
        </w:trPr>
        <w:tc>
          <w:tcPr>
            <w:tcW w:w="6111"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Усього</w:t>
            </w:r>
          </w:p>
        </w:tc>
        <w:tc>
          <w:tcPr>
            <w:tcW w:w="993" w:type="dxa"/>
            <w:vAlign w:val="center"/>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2250</w:t>
            </w:r>
          </w:p>
        </w:tc>
        <w:tc>
          <w:tcPr>
            <w:tcW w:w="1133"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19 037</w:t>
            </w:r>
          </w:p>
        </w:tc>
        <w:tc>
          <w:tcPr>
            <w:tcW w:w="1134" w:type="dxa"/>
            <w:shd w:val="clear" w:color="auto" w:fill="auto"/>
            <w:vAlign w:val="center"/>
          </w:tcPr>
          <w:p w:rsidR="00BE3A91" w:rsidRPr="00F21827" w:rsidRDefault="005C3943" w:rsidP="00F1520F">
            <w:pPr>
              <w:widowControl w:val="0"/>
              <w:tabs>
                <w:tab w:val="left" w:pos="284"/>
              </w:tabs>
              <w:spacing w:after="60" w:line="240" w:lineRule="auto"/>
              <w:ind w:right="-1"/>
              <w:jc w:val="right"/>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28 403</w:t>
            </w:r>
          </w:p>
        </w:tc>
      </w:tr>
    </w:tbl>
    <w:p w:rsidR="00BE3A91" w:rsidRPr="00F21827" w:rsidRDefault="00BE3A91" w:rsidP="00BE3A91">
      <w:pPr>
        <w:widowControl w:val="0"/>
        <w:tabs>
          <w:tab w:val="left" w:pos="284"/>
        </w:tabs>
        <w:spacing w:after="60" w:line="240" w:lineRule="auto"/>
        <w:ind w:right="-1"/>
        <w:jc w:val="both"/>
        <w:rPr>
          <w:rFonts w:ascii="Times New Roman" w:eastAsia="Times New Roman" w:hAnsi="Times New Roman" w:cs="Times New Roman"/>
          <w:lang w:eastAsia="ru-RU"/>
        </w:rPr>
      </w:pPr>
    </w:p>
    <w:p w:rsidR="001B2E16" w:rsidRPr="00F21827" w:rsidRDefault="001B2E16" w:rsidP="001B2E16">
      <w:pPr>
        <w:widowControl w:val="0"/>
        <w:tabs>
          <w:tab w:val="left" w:pos="284"/>
          <w:tab w:val="left" w:pos="900"/>
        </w:tabs>
        <w:autoSpaceDE w:val="0"/>
        <w:autoSpaceDN w:val="0"/>
        <w:spacing w:after="60" w:line="240" w:lineRule="auto"/>
        <w:ind w:right="-1"/>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Втрати від участі в капіталі (структура витрат)</w:t>
      </w:r>
    </w:p>
    <w:p w:rsidR="001B2E16" w:rsidRPr="00F21827" w:rsidRDefault="001B2E16" w:rsidP="001B2E16">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(тис. грн.)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993"/>
        <w:gridCol w:w="1133"/>
        <w:gridCol w:w="1134"/>
      </w:tblGrid>
      <w:tr w:rsidR="001B2E16" w:rsidRPr="00F21827" w:rsidTr="000061D6">
        <w:trPr>
          <w:trHeight w:val="20"/>
        </w:trPr>
        <w:tc>
          <w:tcPr>
            <w:tcW w:w="6111" w:type="dxa"/>
            <w:shd w:val="clear" w:color="auto" w:fill="auto"/>
            <w:vAlign w:val="center"/>
            <w:hideMark/>
          </w:tcPr>
          <w:p w:rsidR="001B2E16" w:rsidRPr="00F21827" w:rsidRDefault="001B2E16" w:rsidP="000061D6">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Втрати від участі в капіталі</w:t>
            </w:r>
          </w:p>
        </w:tc>
        <w:tc>
          <w:tcPr>
            <w:tcW w:w="993" w:type="dxa"/>
            <w:vAlign w:val="center"/>
          </w:tcPr>
          <w:p w:rsidR="001B2E16" w:rsidRPr="00F21827" w:rsidRDefault="001B2E16" w:rsidP="000061D6">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Код рядка</w:t>
            </w:r>
          </w:p>
        </w:tc>
        <w:tc>
          <w:tcPr>
            <w:tcW w:w="1133" w:type="dxa"/>
            <w:shd w:val="clear" w:color="auto" w:fill="auto"/>
            <w:vAlign w:val="center"/>
            <w:hideMark/>
          </w:tcPr>
          <w:p w:rsidR="001B2E16" w:rsidRPr="00F21827" w:rsidRDefault="001B2E16" w:rsidP="000061D6">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2017</w:t>
            </w:r>
          </w:p>
        </w:tc>
        <w:tc>
          <w:tcPr>
            <w:tcW w:w="1134" w:type="dxa"/>
            <w:shd w:val="clear" w:color="auto" w:fill="auto"/>
            <w:vAlign w:val="center"/>
            <w:hideMark/>
          </w:tcPr>
          <w:p w:rsidR="001B2E16" w:rsidRPr="00F21827" w:rsidRDefault="001B2E16" w:rsidP="000061D6">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2018</w:t>
            </w:r>
          </w:p>
        </w:tc>
      </w:tr>
      <w:tr w:rsidR="001B2E16" w:rsidRPr="00F21827" w:rsidTr="000061D6">
        <w:trPr>
          <w:trHeight w:val="20"/>
        </w:trPr>
        <w:tc>
          <w:tcPr>
            <w:tcW w:w="6111" w:type="dxa"/>
            <w:shd w:val="clear" w:color="auto" w:fill="auto"/>
            <w:vAlign w:val="center"/>
          </w:tcPr>
          <w:p w:rsidR="001B2E16" w:rsidRPr="00F21827" w:rsidRDefault="001B2E16" w:rsidP="000061D6">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Втрати від участі в капіталі інших підприємств</w:t>
            </w:r>
          </w:p>
        </w:tc>
        <w:tc>
          <w:tcPr>
            <w:tcW w:w="993" w:type="dxa"/>
          </w:tcPr>
          <w:p w:rsidR="001B2E16" w:rsidRPr="00F21827" w:rsidRDefault="001B2E16" w:rsidP="000061D6">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rsidR="001B2E16" w:rsidRPr="00F21827" w:rsidRDefault="001B2E16" w:rsidP="000061D6">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w:t>
            </w:r>
          </w:p>
        </w:tc>
        <w:tc>
          <w:tcPr>
            <w:tcW w:w="1134" w:type="dxa"/>
            <w:shd w:val="clear" w:color="auto" w:fill="auto"/>
            <w:vAlign w:val="center"/>
          </w:tcPr>
          <w:p w:rsidR="001B2E16" w:rsidRPr="00F21827" w:rsidRDefault="001B2E16" w:rsidP="000061D6">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w:t>
            </w:r>
          </w:p>
        </w:tc>
      </w:tr>
      <w:tr w:rsidR="001B2E16" w:rsidRPr="00F21827" w:rsidTr="000061D6">
        <w:trPr>
          <w:trHeight w:val="20"/>
        </w:trPr>
        <w:tc>
          <w:tcPr>
            <w:tcW w:w="6111" w:type="dxa"/>
            <w:shd w:val="clear" w:color="auto" w:fill="auto"/>
            <w:vAlign w:val="center"/>
            <w:hideMark/>
          </w:tcPr>
          <w:p w:rsidR="001B2E16" w:rsidRPr="00F21827" w:rsidRDefault="001B2E16" w:rsidP="000061D6">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Усього</w:t>
            </w:r>
          </w:p>
        </w:tc>
        <w:tc>
          <w:tcPr>
            <w:tcW w:w="993" w:type="dxa"/>
            <w:vAlign w:val="center"/>
          </w:tcPr>
          <w:p w:rsidR="001B2E16" w:rsidRPr="00F21827" w:rsidRDefault="001B2E16" w:rsidP="001B2E16">
            <w:pPr>
              <w:widowControl w:val="0"/>
              <w:tabs>
                <w:tab w:val="left" w:pos="284"/>
              </w:tabs>
              <w:spacing w:after="60" w:line="240" w:lineRule="auto"/>
              <w:ind w:right="-1"/>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2255</w:t>
            </w:r>
          </w:p>
        </w:tc>
        <w:tc>
          <w:tcPr>
            <w:tcW w:w="1133" w:type="dxa"/>
            <w:shd w:val="clear" w:color="auto" w:fill="auto"/>
            <w:vAlign w:val="center"/>
          </w:tcPr>
          <w:p w:rsidR="001B2E16" w:rsidRPr="00F21827" w:rsidRDefault="001B2E16" w:rsidP="000061D6">
            <w:pPr>
              <w:widowControl w:val="0"/>
              <w:tabs>
                <w:tab w:val="left" w:pos="284"/>
              </w:tabs>
              <w:spacing w:after="60" w:line="240" w:lineRule="auto"/>
              <w:ind w:right="-1"/>
              <w:jc w:val="right"/>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w:t>
            </w:r>
          </w:p>
        </w:tc>
        <w:tc>
          <w:tcPr>
            <w:tcW w:w="1134" w:type="dxa"/>
            <w:shd w:val="clear" w:color="auto" w:fill="auto"/>
            <w:vAlign w:val="center"/>
          </w:tcPr>
          <w:p w:rsidR="001B2E16" w:rsidRPr="00F21827" w:rsidRDefault="001B2E16" w:rsidP="000061D6">
            <w:pPr>
              <w:widowControl w:val="0"/>
              <w:tabs>
                <w:tab w:val="left" w:pos="284"/>
              </w:tabs>
              <w:spacing w:after="60" w:line="240" w:lineRule="auto"/>
              <w:ind w:right="-1"/>
              <w:jc w:val="right"/>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1</w:t>
            </w:r>
          </w:p>
        </w:tc>
      </w:tr>
    </w:tbl>
    <w:p w:rsidR="001B2E16" w:rsidRPr="00F21827" w:rsidRDefault="001B2E16" w:rsidP="00BE3A91">
      <w:pPr>
        <w:widowControl w:val="0"/>
        <w:tabs>
          <w:tab w:val="left" w:pos="284"/>
        </w:tabs>
        <w:spacing w:after="60" w:line="240" w:lineRule="auto"/>
        <w:ind w:right="-1"/>
        <w:jc w:val="both"/>
        <w:rPr>
          <w:rFonts w:ascii="Times New Roman" w:eastAsia="Times New Roman" w:hAnsi="Times New Roman" w:cs="Times New Roman"/>
          <w:lang w:eastAsia="ru-RU"/>
        </w:rPr>
      </w:pPr>
    </w:p>
    <w:p w:rsidR="00BE3A91" w:rsidRPr="00F21827" w:rsidRDefault="00BE3A91" w:rsidP="00BE3A91">
      <w:pPr>
        <w:widowControl w:val="0"/>
        <w:tabs>
          <w:tab w:val="left" w:pos="284"/>
          <w:tab w:val="left" w:pos="900"/>
        </w:tabs>
        <w:autoSpaceDE w:val="0"/>
        <w:autoSpaceDN w:val="0"/>
        <w:spacing w:after="60" w:line="240" w:lineRule="auto"/>
        <w:ind w:right="-1"/>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Інші витрати (структура витрат)</w:t>
      </w:r>
    </w:p>
    <w:p w:rsidR="00BE3A91" w:rsidRPr="00F21827" w:rsidRDefault="00BE3A91" w:rsidP="00BE3A91">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(тис. грн.)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993"/>
        <w:gridCol w:w="1133"/>
        <w:gridCol w:w="1134"/>
      </w:tblGrid>
      <w:tr w:rsidR="00BE3A91" w:rsidRPr="00F21827" w:rsidTr="00F1520F">
        <w:trPr>
          <w:trHeight w:val="20"/>
        </w:trPr>
        <w:tc>
          <w:tcPr>
            <w:tcW w:w="6111"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Інші витрати</w:t>
            </w:r>
          </w:p>
        </w:tc>
        <w:tc>
          <w:tcPr>
            <w:tcW w:w="993" w:type="dxa"/>
            <w:vAlign w:val="center"/>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Код рядка</w:t>
            </w:r>
          </w:p>
        </w:tc>
        <w:tc>
          <w:tcPr>
            <w:tcW w:w="1133"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2017</w:t>
            </w:r>
          </w:p>
        </w:tc>
        <w:tc>
          <w:tcPr>
            <w:tcW w:w="1134"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2018</w:t>
            </w:r>
          </w:p>
        </w:tc>
      </w:tr>
      <w:tr w:rsidR="00FA3953" w:rsidRPr="00F21827" w:rsidTr="00F1520F">
        <w:trPr>
          <w:trHeight w:val="20"/>
        </w:trPr>
        <w:tc>
          <w:tcPr>
            <w:tcW w:w="6111" w:type="dxa"/>
            <w:shd w:val="clear" w:color="auto" w:fill="auto"/>
            <w:vAlign w:val="center"/>
          </w:tcPr>
          <w:p w:rsidR="00FA3953" w:rsidRPr="00FA3953" w:rsidRDefault="00FA3953" w:rsidP="00F1520F">
            <w:pPr>
              <w:widowControl w:val="0"/>
              <w:tabs>
                <w:tab w:val="left" w:pos="284"/>
              </w:tabs>
              <w:spacing w:after="60" w:line="240" w:lineRule="auto"/>
              <w:ind w:right="-1"/>
              <w:jc w:val="both"/>
              <w:rPr>
                <w:rFonts w:ascii="Times New Roman" w:eastAsia="Times New Roman" w:hAnsi="Times New Roman" w:cs="Times New Roman"/>
                <w:highlight w:val="yellow"/>
                <w:lang w:eastAsia="ru-RU"/>
              </w:rPr>
            </w:pPr>
            <w:r w:rsidRPr="00FA3953">
              <w:rPr>
                <w:rFonts w:ascii="Times New Roman" w:eastAsia="Times New Roman" w:hAnsi="Times New Roman" w:cs="Times New Roman"/>
                <w:highlight w:val="yellow"/>
                <w:lang w:eastAsia="ru-RU"/>
              </w:rPr>
              <w:t>Втрати від неопераційних курсових різниць</w:t>
            </w:r>
          </w:p>
        </w:tc>
        <w:tc>
          <w:tcPr>
            <w:tcW w:w="993" w:type="dxa"/>
          </w:tcPr>
          <w:p w:rsidR="00FA3953" w:rsidRPr="00FA3953" w:rsidRDefault="00FA3953" w:rsidP="00F1520F">
            <w:pPr>
              <w:widowControl w:val="0"/>
              <w:tabs>
                <w:tab w:val="left" w:pos="284"/>
              </w:tabs>
              <w:spacing w:after="60" w:line="240" w:lineRule="auto"/>
              <w:ind w:right="-1"/>
              <w:jc w:val="both"/>
              <w:rPr>
                <w:rFonts w:ascii="Times New Roman" w:eastAsia="Times New Roman" w:hAnsi="Times New Roman" w:cs="Times New Roman"/>
                <w:highlight w:val="yellow"/>
                <w:lang w:eastAsia="ru-RU"/>
              </w:rPr>
            </w:pPr>
          </w:p>
        </w:tc>
        <w:tc>
          <w:tcPr>
            <w:tcW w:w="1133" w:type="dxa"/>
            <w:shd w:val="clear" w:color="auto" w:fill="auto"/>
            <w:vAlign w:val="center"/>
          </w:tcPr>
          <w:p w:rsidR="00FA3953" w:rsidRPr="00FA3953" w:rsidRDefault="00FA3953" w:rsidP="00F1520F">
            <w:pPr>
              <w:widowControl w:val="0"/>
              <w:tabs>
                <w:tab w:val="left" w:pos="284"/>
              </w:tabs>
              <w:spacing w:after="60" w:line="240" w:lineRule="auto"/>
              <w:ind w:right="-1"/>
              <w:jc w:val="right"/>
              <w:rPr>
                <w:rFonts w:ascii="Times New Roman" w:eastAsia="Times New Roman" w:hAnsi="Times New Roman" w:cs="Times New Roman"/>
                <w:highlight w:val="yellow"/>
                <w:lang w:eastAsia="ru-RU"/>
              </w:rPr>
            </w:pPr>
            <w:r w:rsidRPr="00FA3953">
              <w:rPr>
                <w:rFonts w:ascii="Times New Roman" w:eastAsia="Times New Roman" w:hAnsi="Times New Roman" w:cs="Times New Roman"/>
                <w:highlight w:val="yellow"/>
                <w:lang w:eastAsia="ru-RU"/>
              </w:rPr>
              <w:t>16 956</w:t>
            </w:r>
          </w:p>
        </w:tc>
        <w:tc>
          <w:tcPr>
            <w:tcW w:w="1134" w:type="dxa"/>
            <w:shd w:val="clear" w:color="auto" w:fill="auto"/>
            <w:vAlign w:val="center"/>
          </w:tcPr>
          <w:p w:rsidR="00FA3953" w:rsidRPr="00F21827" w:rsidRDefault="00FA3953"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A3953">
              <w:rPr>
                <w:rFonts w:ascii="Times New Roman" w:eastAsia="Times New Roman" w:hAnsi="Times New Roman" w:cs="Times New Roman"/>
                <w:highlight w:val="yellow"/>
                <w:lang w:eastAsia="ru-RU"/>
              </w:rPr>
              <w:t>14 470</w:t>
            </w:r>
          </w:p>
        </w:tc>
      </w:tr>
      <w:tr w:rsidR="00BE3A91" w:rsidRPr="00F21827" w:rsidTr="00F1520F">
        <w:trPr>
          <w:trHeight w:val="20"/>
        </w:trPr>
        <w:tc>
          <w:tcPr>
            <w:tcW w:w="6111" w:type="dxa"/>
            <w:shd w:val="clear" w:color="auto" w:fill="auto"/>
            <w:vAlign w:val="center"/>
          </w:tcPr>
          <w:p w:rsidR="00BE3A91" w:rsidRPr="00F21827" w:rsidRDefault="00CC5465"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Продаж фінансових інвестицій</w:t>
            </w:r>
          </w:p>
        </w:tc>
        <w:tc>
          <w:tcPr>
            <w:tcW w:w="993" w:type="dxa"/>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p>
        </w:tc>
        <w:tc>
          <w:tcPr>
            <w:tcW w:w="1133"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w:t>
            </w:r>
          </w:p>
        </w:tc>
        <w:tc>
          <w:tcPr>
            <w:tcW w:w="1134" w:type="dxa"/>
            <w:shd w:val="clear" w:color="auto" w:fill="auto"/>
            <w:vAlign w:val="center"/>
          </w:tcPr>
          <w:p w:rsidR="00BE3A91" w:rsidRPr="00F21827" w:rsidRDefault="00BE3A91" w:rsidP="00F1520F">
            <w:pPr>
              <w:widowControl w:val="0"/>
              <w:tabs>
                <w:tab w:val="left" w:pos="284"/>
              </w:tabs>
              <w:spacing w:after="60" w:line="240" w:lineRule="auto"/>
              <w:ind w:right="-1"/>
              <w:jc w:val="right"/>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10</w:t>
            </w:r>
          </w:p>
        </w:tc>
      </w:tr>
      <w:tr w:rsidR="00BE3A91" w:rsidRPr="00F21827" w:rsidTr="00F1520F">
        <w:trPr>
          <w:trHeight w:val="20"/>
        </w:trPr>
        <w:tc>
          <w:tcPr>
            <w:tcW w:w="6111" w:type="dxa"/>
            <w:shd w:val="clear" w:color="auto" w:fill="auto"/>
            <w:vAlign w:val="center"/>
            <w:hideMark/>
          </w:tcPr>
          <w:p w:rsidR="00BE3A91" w:rsidRPr="00FA3953" w:rsidRDefault="00BE3A91" w:rsidP="00F1520F">
            <w:pPr>
              <w:widowControl w:val="0"/>
              <w:tabs>
                <w:tab w:val="left" w:pos="284"/>
              </w:tabs>
              <w:spacing w:after="60" w:line="240" w:lineRule="auto"/>
              <w:ind w:right="-1"/>
              <w:jc w:val="both"/>
              <w:rPr>
                <w:rFonts w:ascii="Times New Roman" w:eastAsia="Times New Roman" w:hAnsi="Times New Roman" w:cs="Times New Roman"/>
                <w:b/>
                <w:bCs/>
                <w:highlight w:val="yellow"/>
                <w:lang w:eastAsia="ru-RU"/>
              </w:rPr>
            </w:pPr>
            <w:r w:rsidRPr="00FA3953">
              <w:rPr>
                <w:rFonts w:ascii="Times New Roman" w:eastAsia="Times New Roman" w:hAnsi="Times New Roman" w:cs="Times New Roman"/>
                <w:b/>
                <w:bCs/>
                <w:highlight w:val="yellow"/>
                <w:lang w:eastAsia="ru-RU"/>
              </w:rPr>
              <w:t>Усього</w:t>
            </w:r>
          </w:p>
        </w:tc>
        <w:tc>
          <w:tcPr>
            <w:tcW w:w="993" w:type="dxa"/>
            <w:vAlign w:val="center"/>
          </w:tcPr>
          <w:p w:rsidR="00BE3A91" w:rsidRPr="00FA3953" w:rsidRDefault="00BE3A91" w:rsidP="00F1520F">
            <w:pPr>
              <w:widowControl w:val="0"/>
              <w:tabs>
                <w:tab w:val="left" w:pos="284"/>
              </w:tabs>
              <w:spacing w:after="60" w:line="240" w:lineRule="auto"/>
              <w:ind w:right="-1"/>
              <w:jc w:val="both"/>
              <w:rPr>
                <w:rFonts w:ascii="Times New Roman" w:eastAsia="Times New Roman" w:hAnsi="Times New Roman" w:cs="Times New Roman"/>
                <w:b/>
                <w:highlight w:val="yellow"/>
                <w:lang w:eastAsia="ru-RU"/>
              </w:rPr>
            </w:pPr>
            <w:r w:rsidRPr="00FA3953">
              <w:rPr>
                <w:rFonts w:ascii="Times New Roman" w:eastAsia="Times New Roman" w:hAnsi="Times New Roman" w:cs="Times New Roman"/>
                <w:b/>
                <w:highlight w:val="yellow"/>
                <w:lang w:eastAsia="ru-RU"/>
              </w:rPr>
              <w:t>2270</w:t>
            </w:r>
          </w:p>
        </w:tc>
        <w:tc>
          <w:tcPr>
            <w:tcW w:w="1133" w:type="dxa"/>
            <w:shd w:val="clear" w:color="auto" w:fill="auto"/>
            <w:vAlign w:val="center"/>
          </w:tcPr>
          <w:p w:rsidR="00BE3A91" w:rsidRPr="00FA3953" w:rsidRDefault="00FA3953" w:rsidP="00F1520F">
            <w:pPr>
              <w:widowControl w:val="0"/>
              <w:tabs>
                <w:tab w:val="left" w:pos="284"/>
              </w:tabs>
              <w:spacing w:after="60" w:line="240" w:lineRule="auto"/>
              <w:ind w:right="-1"/>
              <w:jc w:val="right"/>
              <w:rPr>
                <w:rFonts w:ascii="Times New Roman" w:eastAsia="Times New Roman" w:hAnsi="Times New Roman" w:cs="Times New Roman"/>
                <w:b/>
                <w:highlight w:val="yellow"/>
                <w:lang w:eastAsia="ru-RU"/>
              </w:rPr>
            </w:pPr>
            <w:r w:rsidRPr="00FA3953">
              <w:rPr>
                <w:rFonts w:ascii="Times New Roman" w:eastAsia="Times New Roman" w:hAnsi="Times New Roman" w:cs="Times New Roman"/>
                <w:b/>
                <w:highlight w:val="yellow"/>
                <w:lang w:eastAsia="ru-RU"/>
              </w:rPr>
              <w:t>16 956</w:t>
            </w:r>
          </w:p>
        </w:tc>
        <w:tc>
          <w:tcPr>
            <w:tcW w:w="1134" w:type="dxa"/>
            <w:shd w:val="clear" w:color="auto" w:fill="auto"/>
            <w:vAlign w:val="center"/>
          </w:tcPr>
          <w:p w:rsidR="00BE3A91" w:rsidRPr="00C71C9B" w:rsidRDefault="00C71C9B" w:rsidP="00F1520F">
            <w:pPr>
              <w:widowControl w:val="0"/>
              <w:tabs>
                <w:tab w:val="left" w:pos="284"/>
              </w:tabs>
              <w:spacing w:after="60" w:line="240" w:lineRule="auto"/>
              <w:ind w:right="-1"/>
              <w:jc w:val="right"/>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16 956</w:t>
            </w:r>
          </w:p>
        </w:tc>
      </w:tr>
    </w:tbl>
    <w:p w:rsidR="00BE3A91" w:rsidRPr="00F21827" w:rsidRDefault="00BE3A91" w:rsidP="00BE3A91">
      <w:pPr>
        <w:widowControl w:val="0"/>
        <w:tabs>
          <w:tab w:val="left" w:pos="284"/>
        </w:tabs>
        <w:autoSpaceDE w:val="0"/>
        <w:autoSpaceDN w:val="0"/>
        <w:spacing w:after="60" w:line="240" w:lineRule="auto"/>
        <w:ind w:right="-1"/>
        <w:jc w:val="both"/>
        <w:outlineLvl w:val="1"/>
        <w:rPr>
          <w:rFonts w:ascii="Times New Roman" w:eastAsia="Times New Roman" w:hAnsi="Times New Roman" w:cs="Times New Roman"/>
          <w:b/>
          <w:bCs/>
          <w:lang w:eastAsia="ru-RU"/>
        </w:rPr>
      </w:pPr>
    </w:p>
    <w:p w:rsidR="00BE3A91" w:rsidRPr="00F21827" w:rsidRDefault="00BE3A91" w:rsidP="00BE3A91">
      <w:pPr>
        <w:widowControl w:val="0"/>
        <w:tabs>
          <w:tab w:val="left" w:pos="284"/>
          <w:tab w:val="left" w:pos="900"/>
        </w:tabs>
        <w:autoSpaceDE w:val="0"/>
        <w:autoSpaceDN w:val="0"/>
        <w:spacing w:after="60" w:line="240" w:lineRule="auto"/>
        <w:ind w:right="-1"/>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Витрати з податку на прибуток</w:t>
      </w:r>
    </w:p>
    <w:p w:rsidR="00BE3A91" w:rsidRPr="00F21827" w:rsidRDefault="00BE3A91" w:rsidP="00BE3A91">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(тис. грн.)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993"/>
        <w:gridCol w:w="1133"/>
        <w:gridCol w:w="1134"/>
      </w:tblGrid>
      <w:tr w:rsidR="00BE3A91" w:rsidRPr="00F21827" w:rsidTr="00F1520F">
        <w:trPr>
          <w:trHeight w:val="20"/>
        </w:trPr>
        <w:tc>
          <w:tcPr>
            <w:tcW w:w="6111"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Витрати з податку на прибуток</w:t>
            </w:r>
          </w:p>
        </w:tc>
        <w:tc>
          <w:tcPr>
            <w:tcW w:w="993" w:type="dxa"/>
            <w:vAlign w:val="center"/>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Код рядка</w:t>
            </w:r>
          </w:p>
        </w:tc>
        <w:tc>
          <w:tcPr>
            <w:tcW w:w="1133"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2017</w:t>
            </w:r>
          </w:p>
        </w:tc>
        <w:tc>
          <w:tcPr>
            <w:tcW w:w="1134"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2018</w:t>
            </w:r>
          </w:p>
        </w:tc>
      </w:tr>
      <w:tr w:rsidR="00BE3A91" w:rsidRPr="00F21827" w:rsidTr="00F1520F">
        <w:trPr>
          <w:trHeight w:val="20"/>
        </w:trPr>
        <w:tc>
          <w:tcPr>
            <w:tcW w:w="6111"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Витрати з податку на прибуток</w:t>
            </w:r>
          </w:p>
        </w:tc>
        <w:tc>
          <w:tcPr>
            <w:tcW w:w="993" w:type="dxa"/>
            <w:vAlign w:val="center"/>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2300</w:t>
            </w:r>
          </w:p>
        </w:tc>
        <w:tc>
          <w:tcPr>
            <w:tcW w:w="1133" w:type="dxa"/>
            <w:shd w:val="clear" w:color="auto" w:fill="auto"/>
            <w:vAlign w:val="center"/>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1 448</w:t>
            </w:r>
          </w:p>
        </w:tc>
        <w:tc>
          <w:tcPr>
            <w:tcW w:w="1134" w:type="dxa"/>
            <w:shd w:val="clear" w:color="auto" w:fill="auto"/>
            <w:vAlign w:val="center"/>
          </w:tcPr>
          <w:p w:rsidR="00BE3A91" w:rsidRPr="00F21827" w:rsidRDefault="001B2E16" w:rsidP="00F1520F">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2 610</w:t>
            </w:r>
          </w:p>
        </w:tc>
      </w:tr>
    </w:tbl>
    <w:p w:rsidR="00BE3A91" w:rsidRPr="00F21827" w:rsidRDefault="00BE3A91" w:rsidP="00BE3A91">
      <w:pPr>
        <w:widowControl w:val="0"/>
        <w:tabs>
          <w:tab w:val="left" w:pos="284"/>
        </w:tabs>
        <w:spacing w:after="60" w:line="240" w:lineRule="auto"/>
        <w:ind w:right="-1"/>
        <w:jc w:val="both"/>
        <w:rPr>
          <w:rFonts w:ascii="Times New Roman" w:eastAsia="Times New Roman" w:hAnsi="Times New Roman" w:cs="Times New Roman"/>
          <w:lang w:eastAsia="ru-RU"/>
        </w:rPr>
      </w:pPr>
    </w:p>
    <w:p w:rsidR="00BE3A91" w:rsidRPr="00F21827" w:rsidRDefault="00BE3A91" w:rsidP="00BE3A91">
      <w:pPr>
        <w:tabs>
          <w:tab w:val="left" w:pos="284"/>
        </w:tabs>
        <w:spacing w:after="60" w:line="240" w:lineRule="auto"/>
        <w:ind w:right="-1"/>
        <w:jc w:val="both"/>
        <w:rPr>
          <w:rFonts w:ascii="Times New Roman" w:hAnsi="Times New Roman" w:cs="Times New Roman"/>
        </w:rPr>
      </w:pPr>
      <w:r w:rsidRPr="00F21827">
        <w:rPr>
          <w:rFonts w:ascii="Times New Roman" w:hAnsi="Times New Roman" w:cs="Times New Roman"/>
        </w:rPr>
        <w:t>Сукупний дохід становить :</w:t>
      </w:r>
    </w:p>
    <w:p w:rsidR="00BE3A91" w:rsidRPr="00F21827" w:rsidRDefault="00BE3A91" w:rsidP="00BE3A91">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 (тис. грн.)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993"/>
        <w:gridCol w:w="1133"/>
        <w:gridCol w:w="1134"/>
      </w:tblGrid>
      <w:tr w:rsidR="00BE3A91" w:rsidRPr="00F21827" w:rsidTr="00F1520F">
        <w:trPr>
          <w:trHeight w:val="20"/>
        </w:trPr>
        <w:tc>
          <w:tcPr>
            <w:tcW w:w="6111"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Показник</w:t>
            </w:r>
          </w:p>
        </w:tc>
        <w:tc>
          <w:tcPr>
            <w:tcW w:w="993" w:type="dxa"/>
            <w:vAlign w:val="center"/>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Код рядка</w:t>
            </w:r>
          </w:p>
        </w:tc>
        <w:tc>
          <w:tcPr>
            <w:tcW w:w="1133"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2017</w:t>
            </w:r>
          </w:p>
        </w:tc>
        <w:tc>
          <w:tcPr>
            <w:tcW w:w="1134"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2018</w:t>
            </w:r>
          </w:p>
        </w:tc>
      </w:tr>
      <w:tr w:rsidR="00BE3A91" w:rsidRPr="00F21827" w:rsidTr="00F1520F">
        <w:trPr>
          <w:trHeight w:val="20"/>
        </w:trPr>
        <w:tc>
          <w:tcPr>
            <w:tcW w:w="6111" w:type="dxa"/>
            <w:shd w:val="clear" w:color="auto" w:fill="auto"/>
            <w:vAlign w:val="center"/>
            <w:hideMark/>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Сукупний дохід</w:t>
            </w:r>
          </w:p>
        </w:tc>
        <w:tc>
          <w:tcPr>
            <w:tcW w:w="993" w:type="dxa"/>
            <w:vAlign w:val="center"/>
          </w:tcPr>
          <w:p w:rsidR="00BE3A91" w:rsidRPr="00F21827" w:rsidRDefault="00BE3A91" w:rsidP="00F1520F">
            <w:pPr>
              <w:widowControl w:val="0"/>
              <w:tabs>
                <w:tab w:val="left" w:pos="284"/>
              </w:tabs>
              <w:spacing w:after="60" w:line="240" w:lineRule="auto"/>
              <w:ind w:right="-1"/>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2465</w:t>
            </w:r>
          </w:p>
        </w:tc>
        <w:tc>
          <w:tcPr>
            <w:tcW w:w="1133" w:type="dxa"/>
            <w:shd w:val="clear" w:color="auto" w:fill="auto"/>
            <w:vAlign w:val="center"/>
          </w:tcPr>
          <w:p w:rsidR="00BE3A91" w:rsidRPr="00F21827" w:rsidRDefault="00D219BD" w:rsidP="00F1520F">
            <w:pPr>
              <w:widowControl w:val="0"/>
              <w:tabs>
                <w:tab w:val="left" w:pos="284"/>
              </w:tabs>
              <w:spacing w:after="60" w:line="240" w:lineRule="auto"/>
              <w:ind w:right="-1"/>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7 234</w:t>
            </w:r>
          </w:p>
        </w:tc>
        <w:tc>
          <w:tcPr>
            <w:tcW w:w="1134" w:type="dxa"/>
            <w:shd w:val="clear" w:color="auto" w:fill="auto"/>
            <w:vAlign w:val="center"/>
          </w:tcPr>
          <w:p w:rsidR="00BE3A91" w:rsidRPr="00651A0C" w:rsidRDefault="00651A0C" w:rsidP="00F1520F">
            <w:pPr>
              <w:widowControl w:val="0"/>
              <w:tabs>
                <w:tab w:val="left" w:pos="284"/>
              </w:tabs>
              <w:spacing w:after="60" w:line="240" w:lineRule="auto"/>
              <w:ind w:right="-1"/>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8 735</w:t>
            </w:r>
          </w:p>
        </w:tc>
      </w:tr>
    </w:tbl>
    <w:p w:rsidR="00BE3A91" w:rsidRPr="00F21827" w:rsidRDefault="00BE3A91" w:rsidP="00BE3A91">
      <w:pPr>
        <w:pStyle w:val="Numberheading1"/>
        <w:tabs>
          <w:tab w:val="left" w:pos="284"/>
        </w:tabs>
        <w:spacing w:after="60"/>
        <w:ind w:right="-1"/>
        <w:jc w:val="both"/>
        <w:rPr>
          <w:rFonts w:ascii="Times New Roman" w:hAnsi="Times New Roman" w:cs="Times New Roman"/>
          <w:b/>
          <w:sz w:val="22"/>
          <w:szCs w:val="22"/>
          <w:lang w:val="uk-UA"/>
        </w:rPr>
      </w:pPr>
    </w:p>
    <w:p w:rsidR="00BE3A91" w:rsidRPr="00F21827" w:rsidRDefault="00BE3A91" w:rsidP="00BE3A91">
      <w:pPr>
        <w:widowControl w:val="0"/>
        <w:tabs>
          <w:tab w:val="left" w:pos="284"/>
          <w:tab w:val="left" w:pos="567"/>
        </w:tabs>
        <w:autoSpaceDE w:val="0"/>
        <w:autoSpaceDN w:val="0"/>
        <w:spacing w:after="60" w:line="240" w:lineRule="auto"/>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 xml:space="preserve">За результатами господарської діяльності  2017 року Товариство отримало фінансовий результат у розмірі 8 </w:t>
      </w:r>
      <w:r w:rsidR="00D219BD" w:rsidRPr="00F21827">
        <w:rPr>
          <w:rFonts w:ascii="Times New Roman" w:eastAsia="Times New Roman" w:hAnsi="Times New Roman" w:cs="Times New Roman"/>
          <w:bCs/>
          <w:lang w:eastAsia="ru-RU"/>
        </w:rPr>
        <w:t>682</w:t>
      </w:r>
      <w:r w:rsidRPr="00F21827">
        <w:rPr>
          <w:rFonts w:ascii="Times New Roman" w:eastAsia="Times New Roman" w:hAnsi="Times New Roman" w:cs="Times New Roman"/>
          <w:bCs/>
          <w:lang w:eastAsia="ru-RU"/>
        </w:rPr>
        <w:t xml:space="preserve"> тис. грн., нарахувало  податок на прибуток 1 448</w:t>
      </w:r>
      <w:r w:rsidR="00D219BD" w:rsidRPr="00F21827">
        <w:rPr>
          <w:rFonts w:ascii="Times New Roman" w:eastAsia="Times New Roman" w:hAnsi="Times New Roman" w:cs="Times New Roman"/>
          <w:bCs/>
          <w:lang w:eastAsia="ru-RU"/>
        </w:rPr>
        <w:t xml:space="preserve"> тис. грн., чистий дохід – 7 234</w:t>
      </w:r>
      <w:r w:rsidRPr="00F21827">
        <w:rPr>
          <w:rFonts w:ascii="Times New Roman" w:eastAsia="Times New Roman" w:hAnsi="Times New Roman" w:cs="Times New Roman"/>
          <w:bCs/>
          <w:lang w:eastAsia="ru-RU"/>
        </w:rPr>
        <w:t xml:space="preserve"> тис.</w:t>
      </w:r>
      <w:r w:rsidR="00571F8A">
        <w:rPr>
          <w:rFonts w:ascii="Times New Roman" w:eastAsia="Times New Roman" w:hAnsi="Times New Roman" w:cs="Times New Roman"/>
          <w:bCs/>
          <w:lang w:eastAsia="ru-RU"/>
        </w:rPr>
        <w:t> </w:t>
      </w:r>
      <w:r w:rsidRPr="00F21827">
        <w:rPr>
          <w:rFonts w:ascii="Times New Roman" w:eastAsia="Times New Roman" w:hAnsi="Times New Roman" w:cs="Times New Roman"/>
          <w:bCs/>
          <w:lang w:eastAsia="ru-RU"/>
        </w:rPr>
        <w:t>грн.</w:t>
      </w:r>
    </w:p>
    <w:p w:rsidR="00BE3A91" w:rsidRPr="00F21827" w:rsidRDefault="00BE3A91" w:rsidP="00BE3A91">
      <w:pPr>
        <w:widowControl w:val="0"/>
        <w:tabs>
          <w:tab w:val="left" w:pos="284"/>
          <w:tab w:val="left" w:pos="567"/>
        </w:tabs>
        <w:autoSpaceDE w:val="0"/>
        <w:autoSpaceDN w:val="0"/>
        <w:spacing w:after="60" w:line="240" w:lineRule="auto"/>
        <w:ind w:right="-1"/>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 xml:space="preserve"> У 2018 році фінансовий результат складає </w:t>
      </w:r>
      <w:r w:rsidR="00D219BD" w:rsidRPr="00F21827">
        <w:rPr>
          <w:rFonts w:ascii="Times New Roman" w:eastAsia="Times New Roman" w:hAnsi="Times New Roman" w:cs="Times New Roman"/>
          <w:bCs/>
          <w:lang w:eastAsia="ru-RU"/>
        </w:rPr>
        <w:t>1</w:t>
      </w:r>
      <w:r w:rsidR="00651A0C" w:rsidRPr="00651A0C">
        <w:rPr>
          <w:rFonts w:ascii="Times New Roman" w:eastAsia="Times New Roman" w:hAnsi="Times New Roman" w:cs="Times New Roman"/>
          <w:bCs/>
          <w:lang w:val="ru-RU" w:eastAsia="ru-RU"/>
        </w:rPr>
        <w:t>1</w:t>
      </w:r>
      <w:r w:rsidR="00651A0C">
        <w:rPr>
          <w:rFonts w:ascii="Times New Roman" w:eastAsia="Times New Roman" w:hAnsi="Times New Roman" w:cs="Times New Roman"/>
          <w:bCs/>
          <w:lang w:eastAsia="ru-RU"/>
        </w:rPr>
        <w:t xml:space="preserve"> 34</w:t>
      </w:r>
      <w:r w:rsidR="00D219BD" w:rsidRPr="00F21827">
        <w:rPr>
          <w:rFonts w:ascii="Times New Roman" w:eastAsia="Times New Roman" w:hAnsi="Times New Roman" w:cs="Times New Roman"/>
          <w:bCs/>
          <w:lang w:eastAsia="ru-RU"/>
        </w:rPr>
        <w:t>5</w:t>
      </w:r>
      <w:r w:rsidRPr="00F21827">
        <w:rPr>
          <w:rFonts w:ascii="Times New Roman" w:eastAsia="Times New Roman" w:hAnsi="Times New Roman" w:cs="Times New Roman"/>
          <w:bCs/>
          <w:lang w:eastAsia="ru-RU"/>
        </w:rPr>
        <w:t xml:space="preserve"> тис. грн., нараховані витрати з податку на прибуток </w:t>
      </w:r>
      <w:r w:rsidR="00D219BD" w:rsidRPr="00F21827">
        <w:rPr>
          <w:rFonts w:ascii="Times New Roman" w:eastAsia="Times New Roman" w:hAnsi="Times New Roman" w:cs="Times New Roman"/>
          <w:bCs/>
          <w:lang w:eastAsia="ru-RU"/>
        </w:rPr>
        <w:t xml:space="preserve">2 610 тис. грн., чистий дохід – </w:t>
      </w:r>
      <w:r w:rsidR="00651A0C" w:rsidRPr="00651A0C">
        <w:rPr>
          <w:rFonts w:ascii="Times New Roman" w:eastAsia="Times New Roman" w:hAnsi="Times New Roman" w:cs="Times New Roman"/>
          <w:bCs/>
          <w:lang w:val="ru-RU" w:eastAsia="ru-RU"/>
        </w:rPr>
        <w:t>8</w:t>
      </w:r>
      <w:r w:rsidR="00651A0C">
        <w:rPr>
          <w:rFonts w:ascii="Times New Roman" w:eastAsia="Times New Roman" w:hAnsi="Times New Roman" w:cs="Times New Roman"/>
          <w:bCs/>
          <w:lang w:eastAsia="ru-RU"/>
        </w:rPr>
        <w:t xml:space="preserve"> 7</w:t>
      </w:r>
      <w:r w:rsidR="00651A0C" w:rsidRPr="00651A0C">
        <w:rPr>
          <w:rFonts w:ascii="Times New Roman" w:eastAsia="Times New Roman" w:hAnsi="Times New Roman" w:cs="Times New Roman"/>
          <w:bCs/>
          <w:lang w:val="ru-RU" w:eastAsia="ru-RU"/>
        </w:rPr>
        <w:t>3</w:t>
      </w:r>
      <w:r w:rsidR="00D219BD" w:rsidRPr="00F21827">
        <w:rPr>
          <w:rFonts w:ascii="Times New Roman" w:eastAsia="Times New Roman" w:hAnsi="Times New Roman" w:cs="Times New Roman"/>
          <w:bCs/>
          <w:lang w:eastAsia="ru-RU"/>
        </w:rPr>
        <w:t>5</w:t>
      </w:r>
      <w:r w:rsidRPr="00F21827">
        <w:rPr>
          <w:rFonts w:ascii="Times New Roman" w:eastAsia="Times New Roman" w:hAnsi="Times New Roman" w:cs="Times New Roman"/>
          <w:bCs/>
          <w:lang w:eastAsia="ru-RU"/>
        </w:rPr>
        <w:t xml:space="preserve"> тис. грн.</w:t>
      </w:r>
    </w:p>
    <w:p w:rsidR="00C609E0" w:rsidRPr="00F21827" w:rsidRDefault="00C609E0" w:rsidP="008F4080">
      <w:pPr>
        <w:widowControl w:val="0"/>
        <w:tabs>
          <w:tab w:val="left" w:pos="567"/>
        </w:tabs>
        <w:autoSpaceDE w:val="0"/>
        <w:autoSpaceDN w:val="0"/>
        <w:spacing w:after="0" w:line="240" w:lineRule="auto"/>
        <w:jc w:val="both"/>
        <w:outlineLvl w:val="1"/>
        <w:rPr>
          <w:rFonts w:ascii="Times New Roman" w:eastAsia="Times New Roman" w:hAnsi="Times New Roman" w:cs="Times New Roman"/>
          <w:bCs/>
          <w:lang w:eastAsia="ru-RU"/>
        </w:rPr>
      </w:pPr>
      <w:r w:rsidRPr="00F21827">
        <w:rPr>
          <w:rFonts w:ascii="Times New Roman" w:eastAsia="Times New Roman" w:hAnsi="Times New Roman" w:cs="Times New Roman"/>
          <w:bCs/>
          <w:lang w:eastAsia="ru-RU"/>
        </w:rPr>
        <w:t xml:space="preserve">За результатами господарської діяльності  2017 року Товариство отримало прибуток у розмірі </w:t>
      </w:r>
      <w:r w:rsidR="008715D1" w:rsidRPr="00F21827">
        <w:rPr>
          <w:rFonts w:ascii="Times New Roman" w:eastAsia="Times New Roman" w:hAnsi="Times New Roman" w:cs="Times New Roman"/>
          <w:bCs/>
          <w:lang w:eastAsia="ru-RU"/>
        </w:rPr>
        <w:t>7</w:t>
      </w:r>
      <w:r w:rsidR="00571F8A">
        <w:rPr>
          <w:rFonts w:ascii="Times New Roman" w:eastAsia="Times New Roman" w:hAnsi="Times New Roman" w:cs="Times New Roman"/>
          <w:bCs/>
          <w:lang w:eastAsia="ru-RU"/>
        </w:rPr>
        <w:t> </w:t>
      </w:r>
      <w:r w:rsidR="008715D1" w:rsidRPr="00F21827">
        <w:rPr>
          <w:rFonts w:ascii="Times New Roman" w:eastAsia="Times New Roman" w:hAnsi="Times New Roman" w:cs="Times New Roman"/>
          <w:bCs/>
          <w:lang w:eastAsia="ru-RU"/>
        </w:rPr>
        <w:t>234</w:t>
      </w:r>
      <w:r w:rsidR="00571F8A">
        <w:rPr>
          <w:rFonts w:ascii="Times New Roman" w:eastAsia="Times New Roman" w:hAnsi="Times New Roman" w:cs="Times New Roman"/>
          <w:bCs/>
          <w:lang w:eastAsia="ru-RU"/>
        </w:rPr>
        <w:t> </w:t>
      </w:r>
      <w:r w:rsidRPr="00F21827">
        <w:rPr>
          <w:rFonts w:ascii="Times New Roman" w:eastAsia="Times New Roman" w:hAnsi="Times New Roman" w:cs="Times New Roman"/>
          <w:bCs/>
          <w:lang w:eastAsia="ru-RU"/>
        </w:rPr>
        <w:t xml:space="preserve">тис. грн. У 2018 році чистий прибуток Товариства за 2018 рік – </w:t>
      </w:r>
      <w:r w:rsidR="00651A0C">
        <w:rPr>
          <w:rFonts w:ascii="Times New Roman" w:eastAsia="Times New Roman" w:hAnsi="Times New Roman" w:cs="Times New Roman"/>
          <w:bCs/>
          <w:lang w:val="en-US" w:eastAsia="ru-RU"/>
        </w:rPr>
        <w:t>8 735</w:t>
      </w:r>
      <w:r w:rsidRPr="00F21827">
        <w:rPr>
          <w:rFonts w:ascii="Times New Roman" w:eastAsia="Times New Roman" w:hAnsi="Times New Roman" w:cs="Times New Roman"/>
          <w:bCs/>
          <w:lang w:eastAsia="ru-RU"/>
        </w:rPr>
        <w:t xml:space="preserve"> тис. грн.</w:t>
      </w:r>
    </w:p>
    <w:p w:rsidR="00A5686A" w:rsidRPr="00F21827" w:rsidRDefault="00A5686A" w:rsidP="008F4080">
      <w:pPr>
        <w:widowControl w:val="0"/>
        <w:tabs>
          <w:tab w:val="left" w:pos="567"/>
        </w:tabs>
        <w:autoSpaceDE w:val="0"/>
        <w:autoSpaceDN w:val="0"/>
        <w:spacing w:after="0" w:line="240" w:lineRule="auto"/>
        <w:jc w:val="both"/>
        <w:outlineLvl w:val="1"/>
        <w:rPr>
          <w:rFonts w:ascii="Times New Roman" w:eastAsia="Times New Roman" w:hAnsi="Times New Roman" w:cs="Times New Roman"/>
          <w:bCs/>
          <w:lang w:eastAsia="ru-RU"/>
        </w:rPr>
      </w:pPr>
    </w:p>
    <w:p w:rsidR="00A5686A" w:rsidRPr="00F21827" w:rsidRDefault="000A50BF" w:rsidP="00947F37">
      <w:pPr>
        <w:widowControl w:val="0"/>
        <w:tabs>
          <w:tab w:val="left" w:pos="567"/>
        </w:tabs>
        <w:autoSpaceDE w:val="0"/>
        <w:autoSpaceDN w:val="0"/>
        <w:spacing w:after="0" w:line="240" w:lineRule="auto"/>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3.</w:t>
      </w:r>
      <w:r w:rsidR="00881D85" w:rsidRPr="00F21827">
        <w:rPr>
          <w:rFonts w:ascii="Times New Roman" w:eastAsia="Times New Roman" w:hAnsi="Times New Roman" w:cs="Times New Roman"/>
          <w:b/>
          <w:bCs/>
          <w:lang w:eastAsia="ru-RU"/>
        </w:rPr>
        <w:t>2.</w:t>
      </w:r>
      <w:r w:rsidRPr="00F21827">
        <w:rPr>
          <w:rFonts w:ascii="Times New Roman" w:eastAsia="Times New Roman" w:hAnsi="Times New Roman" w:cs="Times New Roman"/>
          <w:b/>
          <w:bCs/>
          <w:lang w:eastAsia="ru-RU"/>
        </w:rPr>
        <w:t xml:space="preserve">4 </w:t>
      </w:r>
      <w:r w:rsidR="00A5686A" w:rsidRPr="00F21827">
        <w:rPr>
          <w:rFonts w:ascii="Times New Roman" w:eastAsia="Times New Roman" w:hAnsi="Times New Roman" w:cs="Times New Roman"/>
          <w:b/>
          <w:bCs/>
          <w:lang w:eastAsia="ru-RU"/>
        </w:rPr>
        <w:t>Податок на прибуток</w:t>
      </w:r>
    </w:p>
    <w:p w:rsidR="00A5686A" w:rsidRPr="00F21827" w:rsidRDefault="00A5686A" w:rsidP="00947F37">
      <w:pPr>
        <w:widowControl w:val="0"/>
        <w:spacing w:line="240" w:lineRule="auto"/>
        <w:jc w:val="both"/>
        <w:rPr>
          <w:rFonts w:ascii="Times New Roman" w:hAnsi="Times New Roman" w:cs="Times New Roman"/>
          <w:lang w:eastAsia="ru-RU"/>
        </w:rPr>
      </w:pPr>
      <w:r w:rsidRPr="00F21827">
        <w:rPr>
          <w:rFonts w:ascii="Times New Roman" w:hAnsi="Times New Roman" w:cs="Times New Roman"/>
          <w:lang w:eastAsia="ru-RU"/>
        </w:rPr>
        <w:t>Відповідно до законодавства України, у звітному періоді ставка з податку на прибуток становила 18%.</w:t>
      </w:r>
    </w:p>
    <w:p w:rsidR="00A5686A" w:rsidRPr="00F21827" w:rsidRDefault="00A5686A" w:rsidP="00947F37">
      <w:pPr>
        <w:widowControl w:val="0"/>
        <w:spacing w:line="240" w:lineRule="auto"/>
        <w:jc w:val="both"/>
        <w:rPr>
          <w:rFonts w:ascii="Times New Roman" w:hAnsi="Times New Roman" w:cs="Times New Roman"/>
          <w:lang w:eastAsia="ru-RU"/>
        </w:rPr>
      </w:pPr>
      <w:r w:rsidRPr="00F21827">
        <w:rPr>
          <w:rFonts w:ascii="Times New Roman" w:hAnsi="Times New Roman" w:cs="Times New Roman"/>
          <w:lang w:eastAsia="ru-RU"/>
        </w:rPr>
        <w:t xml:space="preserve">За результатами господарської діяльності у 2018 році Товариство отримало прибуток, тому нарахування з податку на прибуток приватних підприємств становить </w:t>
      </w:r>
      <w:r w:rsidR="008715D1" w:rsidRPr="00F21827">
        <w:rPr>
          <w:rFonts w:ascii="Times New Roman" w:hAnsi="Times New Roman" w:cs="Times New Roman"/>
          <w:lang w:eastAsia="ru-RU"/>
        </w:rPr>
        <w:t>2</w:t>
      </w:r>
      <w:r w:rsidR="007C6972" w:rsidRPr="00F21827">
        <w:rPr>
          <w:rFonts w:ascii="Times New Roman" w:hAnsi="Times New Roman" w:cs="Times New Roman"/>
          <w:lang w:eastAsia="ru-RU"/>
        </w:rPr>
        <w:t xml:space="preserve"> </w:t>
      </w:r>
      <w:r w:rsidR="008715D1" w:rsidRPr="00F21827">
        <w:rPr>
          <w:rFonts w:ascii="Times New Roman" w:hAnsi="Times New Roman" w:cs="Times New Roman"/>
          <w:lang w:eastAsia="ru-RU"/>
        </w:rPr>
        <w:t>610</w:t>
      </w:r>
      <w:r w:rsidRPr="00F21827">
        <w:rPr>
          <w:rFonts w:ascii="Times New Roman" w:hAnsi="Times New Roman" w:cs="Times New Roman"/>
          <w:lang w:eastAsia="ru-RU"/>
        </w:rPr>
        <w:t xml:space="preserve"> тис. грн.</w:t>
      </w:r>
    </w:p>
    <w:p w:rsidR="005E4C15" w:rsidRPr="00F21827" w:rsidRDefault="00881D85" w:rsidP="00947F37">
      <w:pPr>
        <w:widowControl w:val="0"/>
        <w:tabs>
          <w:tab w:val="left" w:pos="900"/>
        </w:tabs>
        <w:autoSpaceDE w:val="0"/>
        <w:autoSpaceDN w:val="0"/>
        <w:spacing w:after="0" w:line="240" w:lineRule="auto"/>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 xml:space="preserve">4. </w:t>
      </w:r>
      <w:r w:rsidR="005E4C15" w:rsidRPr="00F21827">
        <w:rPr>
          <w:rFonts w:ascii="Times New Roman" w:eastAsia="Times New Roman" w:hAnsi="Times New Roman" w:cs="Times New Roman"/>
          <w:b/>
          <w:bCs/>
          <w:lang w:eastAsia="ru-RU"/>
        </w:rPr>
        <w:t>Пов’язані особи</w:t>
      </w:r>
    </w:p>
    <w:p w:rsidR="007E3557" w:rsidRPr="00F21827" w:rsidRDefault="005E4C15" w:rsidP="007E3557">
      <w:pPr>
        <w:spacing w:after="0" w:line="240" w:lineRule="auto"/>
        <w:jc w:val="both"/>
        <w:rPr>
          <w:rFonts w:ascii="Times New Roman" w:hAnsi="Times New Roman" w:cs="Times New Roman"/>
        </w:rPr>
      </w:pPr>
      <w:bookmarkStart w:id="0" w:name="OLE_LINK30"/>
      <w:bookmarkStart w:id="1" w:name="OLE_LINK31"/>
      <w:bookmarkStart w:id="2" w:name="OLE_LINK32"/>
      <w:bookmarkStart w:id="3" w:name="OLE_LINK14"/>
      <w:bookmarkStart w:id="4" w:name="OLE_LINK15"/>
      <w:r w:rsidRPr="00F21827">
        <w:rPr>
          <w:rFonts w:ascii="Times New Roman" w:hAnsi="Times New Roman" w:cs="Times New Roman"/>
        </w:rPr>
        <w:t>По</w:t>
      </w:r>
      <w:bookmarkStart w:id="5" w:name="OLE_LINK41"/>
      <w:bookmarkStart w:id="6" w:name="OLE_LINK40"/>
      <w:bookmarkStart w:id="7" w:name="OLE_LINK39"/>
      <w:r w:rsidRPr="00F21827">
        <w:rPr>
          <w:rFonts w:ascii="Times New Roman" w:hAnsi="Times New Roman" w:cs="Times New Roman"/>
        </w:rPr>
        <w:t>в’я</w:t>
      </w:r>
      <w:bookmarkEnd w:id="0"/>
      <w:bookmarkEnd w:id="1"/>
      <w:bookmarkEnd w:id="2"/>
      <w:r w:rsidRPr="00F21827">
        <w:rPr>
          <w:rFonts w:ascii="Times New Roman" w:hAnsi="Times New Roman" w:cs="Times New Roman"/>
        </w:rPr>
        <w:t>зан</w:t>
      </w:r>
      <w:bookmarkEnd w:id="5"/>
      <w:bookmarkEnd w:id="6"/>
      <w:bookmarkEnd w:id="7"/>
      <w:r w:rsidRPr="00F21827">
        <w:rPr>
          <w:rFonts w:ascii="Times New Roman" w:hAnsi="Times New Roman" w:cs="Times New Roman"/>
        </w:rPr>
        <w:t>ими сторонами Товариства вважаються</w:t>
      </w:r>
      <w:r w:rsidR="007E3557" w:rsidRPr="00F21827">
        <w:rPr>
          <w:rFonts w:ascii="Times New Roman" w:hAnsi="Times New Roman" w:cs="Times New Roman"/>
        </w:rPr>
        <w:t>:</w:t>
      </w:r>
    </w:p>
    <w:p w:rsidR="007E3557" w:rsidRPr="00F21827" w:rsidRDefault="007E3557" w:rsidP="007F0AC2">
      <w:pPr>
        <w:pStyle w:val="ab"/>
        <w:numPr>
          <w:ilvl w:val="0"/>
          <w:numId w:val="30"/>
        </w:numPr>
        <w:tabs>
          <w:tab w:val="clear" w:pos="360"/>
          <w:tab w:val="num" w:pos="284"/>
        </w:tabs>
        <w:ind w:left="0" w:firstLine="0"/>
        <w:jc w:val="both"/>
        <w:rPr>
          <w:sz w:val="22"/>
          <w:szCs w:val="22"/>
          <w:lang w:val="uk-UA"/>
        </w:rPr>
      </w:pPr>
      <w:r w:rsidRPr="00F21827">
        <w:rPr>
          <w:sz w:val="22"/>
          <w:szCs w:val="22"/>
          <w:lang w:val="uk-UA"/>
        </w:rPr>
        <w:t>підприємства,  які перебувають під контролем або суттєвим впливом Товариства;</w:t>
      </w:r>
    </w:p>
    <w:p w:rsidR="005E4C15" w:rsidRPr="00F21827" w:rsidRDefault="005E4C15" w:rsidP="007F0AC2">
      <w:pPr>
        <w:pStyle w:val="ab"/>
        <w:numPr>
          <w:ilvl w:val="0"/>
          <w:numId w:val="30"/>
        </w:numPr>
        <w:tabs>
          <w:tab w:val="clear" w:pos="360"/>
          <w:tab w:val="num" w:pos="284"/>
        </w:tabs>
        <w:ind w:left="0" w:firstLine="0"/>
        <w:jc w:val="both"/>
        <w:rPr>
          <w:sz w:val="22"/>
          <w:szCs w:val="22"/>
          <w:lang w:val="uk-UA"/>
        </w:rPr>
      </w:pPr>
      <w:r w:rsidRPr="00F21827">
        <w:rPr>
          <w:sz w:val="22"/>
          <w:szCs w:val="22"/>
          <w:lang w:val="uk-UA"/>
        </w:rPr>
        <w:t xml:space="preserve">підприємства і фізичні особи, які прямо або опосередковано здійснюють контроль над Товариством або суттєво впливають на  його діяльність, а також близькі члени родини такої фізичної особи. </w:t>
      </w:r>
    </w:p>
    <w:p w:rsidR="00361A96" w:rsidRPr="00F21827" w:rsidRDefault="007F0AC2" w:rsidP="00361A96">
      <w:pPr>
        <w:tabs>
          <w:tab w:val="num" w:pos="284"/>
        </w:tabs>
        <w:spacing w:after="0" w:line="240" w:lineRule="auto"/>
        <w:jc w:val="both"/>
        <w:rPr>
          <w:rFonts w:ascii="Times New Roman" w:hAnsi="Times New Roman" w:cs="Times New Roman"/>
        </w:rPr>
      </w:pPr>
      <w:r w:rsidRPr="00F21827">
        <w:rPr>
          <w:rFonts w:ascii="Times New Roman" w:hAnsi="Times New Roman" w:cs="Times New Roman"/>
        </w:rPr>
        <w:t>До підприємств, які перебувають під суттєвим впливом Товариства, належать Підприємства, засно</w:t>
      </w:r>
      <w:r w:rsidR="00361A96" w:rsidRPr="00F21827">
        <w:rPr>
          <w:rFonts w:ascii="Times New Roman" w:hAnsi="Times New Roman" w:cs="Times New Roman"/>
        </w:rPr>
        <w:t>вником яких є Товариство, а саме:</w:t>
      </w:r>
    </w:p>
    <w:p w:rsidR="00361A96" w:rsidRPr="00F21827" w:rsidRDefault="00361A96" w:rsidP="00456667">
      <w:pPr>
        <w:pStyle w:val="ab"/>
        <w:numPr>
          <w:ilvl w:val="0"/>
          <w:numId w:val="32"/>
        </w:numPr>
        <w:tabs>
          <w:tab w:val="num" w:pos="284"/>
        </w:tabs>
        <w:ind w:left="0" w:firstLine="0"/>
        <w:jc w:val="both"/>
        <w:rPr>
          <w:lang w:val="uk-UA"/>
        </w:rPr>
      </w:pPr>
      <w:r w:rsidRPr="00F21827">
        <w:rPr>
          <w:lang w:val="uk-UA"/>
        </w:rPr>
        <w:t>ТОВ «КЛІАР  ЕНЕРДЖІ -ІВАНО-ФРАНКІВСЬК», частка у статутному капіталі 100%</w:t>
      </w:r>
    </w:p>
    <w:p w:rsidR="00361A96" w:rsidRPr="00F21827" w:rsidRDefault="00361A96" w:rsidP="00456667">
      <w:pPr>
        <w:pStyle w:val="ab"/>
        <w:numPr>
          <w:ilvl w:val="0"/>
          <w:numId w:val="32"/>
        </w:numPr>
        <w:tabs>
          <w:tab w:val="num" w:pos="284"/>
        </w:tabs>
        <w:ind w:left="0" w:firstLine="0"/>
        <w:jc w:val="both"/>
        <w:rPr>
          <w:lang w:val="uk-UA"/>
        </w:rPr>
      </w:pPr>
      <w:r w:rsidRPr="00F21827">
        <w:rPr>
          <w:lang w:val="uk-UA"/>
        </w:rPr>
        <w:t>ТОВ «БІОГАЗ ЕНЕРДЖІ-ТЕРНОПІЛЬ», частка у статутному капіталі 50%</w:t>
      </w:r>
    </w:p>
    <w:p w:rsidR="00361A96" w:rsidRPr="00F21827" w:rsidRDefault="00361A96" w:rsidP="00456667">
      <w:pPr>
        <w:pStyle w:val="ab"/>
        <w:numPr>
          <w:ilvl w:val="0"/>
          <w:numId w:val="32"/>
        </w:numPr>
        <w:tabs>
          <w:tab w:val="num" w:pos="284"/>
        </w:tabs>
        <w:ind w:left="0" w:firstLine="0"/>
        <w:jc w:val="both"/>
        <w:rPr>
          <w:lang w:val="uk-UA"/>
        </w:rPr>
      </w:pPr>
      <w:r w:rsidRPr="00F21827">
        <w:rPr>
          <w:lang w:val="uk-UA"/>
        </w:rPr>
        <w:t>ТОВ «БІОГАЗ ТЕХНОЛОДЖІ ГРУП», частка у статутному капіталі 80%</w:t>
      </w:r>
    </w:p>
    <w:p w:rsidR="00361A96" w:rsidRPr="00F21827" w:rsidRDefault="00361A96" w:rsidP="00456667">
      <w:pPr>
        <w:pStyle w:val="ab"/>
        <w:numPr>
          <w:ilvl w:val="0"/>
          <w:numId w:val="32"/>
        </w:numPr>
        <w:tabs>
          <w:tab w:val="num" w:pos="284"/>
        </w:tabs>
        <w:ind w:left="0" w:firstLine="0"/>
        <w:jc w:val="both"/>
        <w:rPr>
          <w:lang w:val="uk-UA"/>
        </w:rPr>
      </w:pPr>
      <w:r w:rsidRPr="00F21827">
        <w:rPr>
          <w:lang w:val="uk-UA"/>
        </w:rPr>
        <w:t>ТОВ «КЛІАР ЕНЕРДЖІ-КРЕМЕНЧУК», частка у статутному капіталі 99%</w:t>
      </w:r>
    </w:p>
    <w:p w:rsidR="00361A96" w:rsidRPr="00F21827" w:rsidRDefault="00361A96" w:rsidP="00456667">
      <w:pPr>
        <w:pStyle w:val="ab"/>
        <w:numPr>
          <w:ilvl w:val="0"/>
          <w:numId w:val="32"/>
        </w:numPr>
        <w:tabs>
          <w:tab w:val="num" w:pos="284"/>
        </w:tabs>
        <w:ind w:left="0" w:firstLine="0"/>
        <w:jc w:val="both"/>
        <w:rPr>
          <w:lang w:val="uk-UA"/>
        </w:rPr>
      </w:pPr>
      <w:r w:rsidRPr="00F21827">
        <w:rPr>
          <w:lang w:val="uk-UA"/>
        </w:rPr>
        <w:t>ТОВ «КЛІАР ЕНЕРДЖІ-ЧЕРНІГІВ», частка у статутному капіталі 50%</w:t>
      </w:r>
    </w:p>
    <w:p w:rsidR="007F0AC2" w:rsidRPr="00F21827" w:rsidRDefault="00361A96" w:rsidP="00456667">
      <w:pPr>
        <w:pStyle w:val="ab"/>
        <w:numPr>
          <w:ilvl w:val="0"/>
          <w:numId w:val="32"/>
        </w:numPr>
        <w:tabs>
          <w:tab w:val="num" w:pos="284"/>
        </w:tabs>
        <w:ind w:left="0" w:firstLine="0"/>
        <w:jc w:val="both"/>
        <w:rPr>
          <w:lang w:val="uk-UA"/>
        </w:rPr>
      </w:pPr>
      <w:r w:rsidRPr="00F21827">
        <w:rPr>
          <w:lang w:val="uk-UA"/>
        </w:rPr>
        <w:t>ТОВ «КЛІАР ЕНЕРДЖІ-ХЕРСОН», ч</w:t>
      </w:r>
      <w:r w:rsidR="005D01F6" w:rsidRPr="00F21827">
        <w:rPr>
          <w:lang w:val="uk-UA"/>
        </w:rPr>
        <w:t>астка у статутному капіталі 99%</w:t>
      </w:r>
    </w:p>
    <w:p w:rsidR="005D01F6" w:rsidRPr="00F21827" w:rsidRDefault="005D01F6" w:rsidP="00456667">
      <w:pPr>
        <w:pStyle w:val="ab"/>
        <w:numPr>
          <w:ilvl w:val="0"/>
          <w:numId w:val="32"/>
        </w:numPr>
        <w:tabs>
          <w:tab w:val="num" w:pos="284"/>
        </w:tabs>
        <w:ind w:left="0" w:firstLine="0"/>
        <w:jc w:val="both"/>
        <w:rPr>
          <w:lang w:val="uk-UA"/>
        </w:rPr>
      </w:pPr>
      <w:r w:rsidRPr="00F21827">
        <w:rPr>
          <w:lang w:val="uk-UA"/>
        </w:rPr>
        <w:t>ТОВ «ЗАХІД ТЕХНОЛОДЖІ ГРУП», частка у статутному капіталі 51%</w:t>
      </w:r>
    </w:p>
    <w:p w:rsidR="005D01F6" w:rsidRPr="00F21827" w:rsidRDefault="005D01F6" w:rsidP="005D01F6">
      <w:pPr>
        <w:pStyle w:val="ab"/>
        <w:numPr>
          <w:ilvl w:val="0"/>
          <w:numId w:val="32"/>
        </w:numPr>
        <w:tabs>
          <w:tab w:val="num" w:pos="284"/>
        </w:tabs>
        <w:ind w:left="0" w:firstLine="0"/>
        <w:jc w:val="both"/>
        <w:rPr>
          <w:lang w:val="uk-UA"/>
        </w:rPr>
      </w:pPr>
      <w:r w:rsidRPr="00F21827">
        <w:rPr>
          <w:lang w:val="uk-UA"/>
        </w:rPr>
        <w:t>ТОВ «ЧЕРНІГІВСЬКА ГЕНЕРУЮЧА КОМПАНІЯ», частка у статутному капіталі 50%</w:t>
      </w:r>
    </w:p>
    <w:p w:rsidR="009E75B6" w:rsidRPr="00F21827" w:rsidRDefault="009E75B6" w:rsidP="00456667">
      <w:pPr>
        <w:spacing w:after="0" w:line="240" w:lineRule="auto"/>
        <w:jc w:val="both"/>
        <w:rPr>
          <w:rFonts w:ascii="Times New Roman" w:hAnsi="Times New Roman" w:cs="Times New Roman"/>
        </w:rPr>
      </w:pPr>
    </w:p>
    <w:p w:rsidR="00456667" w:rsidRPr="00F21827" w:rsidRDefault="00456667" w:rsidP="00456667">
      <w:pPr>
        <w:spacing w:after="0" w:line="240" w:lineRule="auto"/>
        <w:jc w:val="both"/>
        <w:rPr>
          <w:rFonts w:ascii="Times New Roman" w:hAnsi="Times New Roman" w:cs="Times New Roman"/>
        </w:rPr>
      </w:pPr>
      <w:r w:rsidRPr="00F21827">
        <w:rPr>
          <w:rFonts w:ascii="Times New Roman" w:hAnsi="Times New Roman" w:cs="Times New Roman"/>
        </w:rPr>
        <w:t>Протягом звітного періоду відбувались господарські операції з підприємствами, Учасником яких виступає ТОВ «КЛІАР ЕНЕРДЖІ»:</w:t>
      </w:r>
    </w:p>
    <w:p w:rsidR="00456667" w:rsidRPr="00F21827" w:rsidRDefault="00456667" w:rsidP="009E75B6">
      <w:pPr>
        <w:pStyle w:val="ab"/>
        <w:numPr>
          <w:ilvl w:val="0"/>
          <w:numId w:val="27"/>
        </w:numPr>
        <w:tabs>
          <w:tab w:val="left" w:pos="284"/>
        </w:tabs>
        <w:ind w:left="0" w:firstLine="0"/>
        <w:jc w:val="both"/>
        <w:rPr>
          <w:sz w:val="22"/>
          <w:szCs w:val="22"/>
          <w:lang w:val="uk-UA"/>
        </w:rPr>
      </w:pPr>
      <w:r w:rsidRPr="00F21827">
        <w:rPr>
          <w:sz w:val="22"/>
          <w:szCs w:val="22"/>
          <w:lang w:val="uk-UA"/>
        </w:rPr>
        <w:t>з ТОВ «КЛІАР ЕНЕРДЖІ - ІВАНО-ФРАНКІВСЬК» був укладений договір поворотної безвідсоткової фінансової допомоги №24-05/18 ФП від 24.05.2018 року.</w:t>
      </w:r>
      <w:r w:rsidR="00C739C7" w:rsidRPr="00F21827">
        <w:rPr>
          <w:sz w:val="22"/>
          <w:szCs w:val="22"/>
          <w:lang w:val="uk-UA"/>
        </w:rPr>
        <w:t xml:space="preserve"> Сума договору</w:t>
      </w:r>
      <w:r w:rsidR="0004044A" w:rsidRPr="00F21827">
        <w:rPr>
          <w:sz w:val="22"/>
          <w:szCs w:val="22"/>
          <w:lang w:val="uk-UA"/>
        </w:rPr>
        <w:t xml:space="preserve"> – 704 250,00 грн. Кредиторська</w:t>
      </w:r>
      <w:r w:rsidR="00C739C7" w:rsidRPr="00F21827">
        <w:rPr>
          <w:sz w:val="22"/>
          <w:szCs w:val="22"/>
          <w:lang w:val="uk-UA"/>
        </w:rPr>
        <w:t xml:space="preserve"> заборгованість станом на 31.12.2018 р.</w:t>
      </w:r>
      <w:r w:rsidR="0004044A" w:rsidRPr="00F21827">
        <w:rPr>
          <w:sz w:val="22"/>
          <w:szCs w:val="22"/>
          <w:lang w:val="uk-UA"/>
        </w:rPr>
        <w:t xml:space="preserve"> – 704 250,00 грн.</w:t>
      </w:r>
    </w:p>
    <w:p w:rsidR="00456667" w:rsidRPr="00F21827" w:rsidRDefault="00456667" w:rsidP="009E75B6">
      <w:pPr>
        <w:pStyle w:val="ab"/>
        <w:numPr>
          <w:ilvl w:val="0"/>
          <w:numId w:val="27"/>
        </w:numPr>
        <w:tabs>
          <w:tab w:val="left" w:pos="284"/>
        </w:tabs>
        <w:ind w:left="0" w:firstLine="0"/>
        <w:jc w:val="both"/>
        <w:rPr>
          <w:sz w:val="22"/>
          <w:szCs w:val="22"/>
          <w:lang w:val="uk-UA"/>
        </w:rPr>
      </w:pPr>
      <w:r w:rsidRPr="00F21827">
        <w:rPr>
          <w:sz w:val="22"/>
          <w:szCs w:val="22"/>
          <w:lang w:val="uk-UA"/>
        </w:rPr>
        <w:t>з ТОВ «БІОГАЗ ЕНЕРДЖІ - ТЕРНОПІЛЬ» був укладений договір поворотної безвідсоткової фінансової допомоги № 02-07/18ФП від 02.07.2018 року.</w:t>
      </w:r>
      <w:r w:rsidR="00C739C7" w:rsidRPr="00F21827">
        <w:rPr>
          <w:sz w:val="22"/>
          <w:szCs w:val="22"/>
          <w:lang w:val="uk-UA"/>
        </w:rPr>
        <w:t xml:space="preserve"> Сума договору </w:t>
      </w:r>
      <w:r w:rsidR="0004044A" w:rsidRPr="00F21827">
        <w:rPr>
          <w:sz w:val="22"/>
          <w:szCs w:val="22"/>
          <w:lang w:val="uk-UA"/>
        </w:rPr>
        <w:t>– 47 000,00 грн.</w:t>
      </w:r>
      <w:r w:rsidR="00C739C7" w:rsidRPr="00F21827">
        <w:rPr>
          <w:sz w:val="22"/>
          <w:szCs w:val="22"/>
          <w:lang w:val="uk-UA"/>
        </w:rPr>
        <w:t xml:space="preserve"> </w:t>
      </w:r>
      <w:r w:rsidR="0004044A" w:rsidRPr="00F21827">
        <w:rPr>
          <w:sz w:val="22"/>
          <w:szCs w:val="22"/>
          <w:lang w:val="uk-UA"/>
        </w:rPr>
        <w:t xml:space="preserve">Кредиторська </w:t>
      </w:r>
      <w:r w:rsidR="00C739C7" w:rsidRPr="00F21827">
        <w:rPr>
          <w:sz w:val="22"/>
          <w:szCs w:val="22"/>
          <w:lang w:val="uk-UA"/>
        </w:rPr>
        <w:t>заборгованість станом на 31.12.2018 р.</w:t>
      </w:r>
      <w:r w:rsidR="0004044A" w:rsidRPr="00F21827">
        <w:rPr>
          <w:sz w:val="22"/>
          <w:szCs w:val="22"/>
          <w:lang w:val="uk-UA"/>
        </w:rPr>
        <w:t xml:space="preserve"> – 47 000,00 грн.</w:t>
      </w:r>
    </w:p>
    <w:p w:rsidR="00456667" w:rsidRPr="00F21827" w:rsidRDefault="00456667" w:rsidP="009E75B6">
      <w:pPr>
        <w:pStyle w:val="ab"/>
        <w:numPr>
          <w:ilvl w:val="0"/>
          <w:numId w:val="27"/>
        </w:numPr>
        <w:tabs>
          <w:tab w:val="left" w:pos="284"/>
        </w:tabs>
        <w:ind w:left="0" w:firstLine="0"/>
        <w:jc w:val="both"/>
        <w:rPr>
          <w:sz w:val="22"/>
          <w:szCs w:val="22"/>
          <w:lang w:val="uk-UA"/>
        </w:rPr>
      </w:pPr>
      <w:r w:rsidRPr="00F21827">
        <w:rPr>
          <w:sz w:val="22"/>
          <w:szCs w:val="22"/>
          <w:lang w:val="uk-UA"/>
        </w:rPr>
        <w:t>з ТОВ «БІОГАЗ ТЕХНОЛОДЖІ ГРУП» був укладений договір поворотної безвідсоткової фінансової допомоги № 15-01/18ФП від 15.01.2018 року.</w:t>
      </w:r>
      <w:r w:rsidR="00C739C7" w:rsidRPr="00F21827">
        <w:rPr>
          <w:sz w:val="22"/>
          <w:szCs w:val="22"/>
          <w:lang w:val="uk-UA"/>
        </w:rPr>
        <w:t xml:space="preserve"> Сума договору</w:t>
      </w:r>
      <w:r w:rsidR="0004044A" w:rsidRPr="00F21827">
        <w:rPr>
          <w:sz w:val="22"/>
          <w:szCs w:val="22"/>
          <w:lang w:val="uk-UA"/>
        </w:rPr>
        <w:t xml:space="preserve"> – 197 000,00 грн.</w:t>
      </w:r>
      <w:r w:rsidR="00C739C7" w:rsidRPr="00F21827">
        <w:rPr>
          <w:sz w:val="22"/>
          <w:szCs w:val="22"/>
          <w:lang w:val="uk-UA"/>
        </w:rPr>
        <w:t xml:space="preserve"> </w:t>
      </w:r>
      <w:r w:rsidR="0004044A" w:rsidRPr="00F21827">
        <w:rPr>
          <w:sz w:val="22"/>
          <w:szCs w:val="22"/>
          <w:lang w:val="uk-UA"/>
        </w:rPr>
        <w:t xml:space="preserve">Кредиторська </w:t>
      </w:r>
      <w:r w:rsidR="00C739C7" w:rsidRPr="00F21827">
        <w:rPr>
          <w:sz w:val="22"/>
          <w:szCs w:val="22"/>
          <w:lang w:val="uk-UA"/>
        </w:rPr>
        <w:t>заборгованість станом на 31.12.2018 р.</w:t>
      </w:r>
      <w:r w:rsidR="0004044A" w:rsidRPr="00F21827">
        <w:rPr>
          <w:sz w:val="22"/>
          <w:szCs w:val="22"/>
          <w:lang w:val="uk-UA"/>
        </w:rPr>
        <w:t xml:space="preserve"> – 197 000,00 грн.</w:t>
      </w:r>
    </w:p>
    <w:p w:rsidR="00456667" w:rsidRPr="00F21827" w:rsidRDefault="00456667" w:rsidP="009E75B6">
      <w:pPr>
        <w:pStyle w:val="ab"/>
        <w:numPr>
          <w:ilvl w:val="0"/>
          <w:numId w:val="27"/>
        </w:numPr>
        <w:tabs>
          <w:tab w:val="left" w:pos="284"/>
        </w:tabs>
        <w:ind w:left="0" w:firstLine="0"/>
        <w:jc w:val="both"/>
        <w:rPr>
          <w:sz w:val="22"/>
          <w:szCs w:val="22"/>
          <w:lang w:val="uk-UA"/>
        </w:rPr>
      </w:pPr>
      <w:r w:rsidRPr="00F21827">
        <w:rPr>
          <w:sz w:val="22"/>
          <w:szCs w:val="22"/>
          <w:lang w:val="uk-UA"/>
        </w:rPr>
        <w:t xml:space="preserve">з ТОВ «КЛІАР ЕНЕРДЖІ - КРЕМЕНЧУК» були укладені договір поставки </w:t>
      </w:r>
      <w:r w:rsidR="0004044A" w:rsidRPr="00F21827">
        <w:rPr>
          <w:sz w:val="22"/>
          <w:szCs w:val="22"/>
          <w:lang w:val="uk-UA"/>
        </w:rPr>
        <w:t>на суму -1 983 341,95 грн., станом на 31.12.2018р.</w:t>
      </w:r>
      <w:r w:rsidR="000C0A46" w:rsidRPr="00F21827">
        <w:rPr>
          <w:sz w:val="22"/>
          <w:szCs w:val="22"/>
          <w:lang w:val="uk-UA"/>
        </w:rPr>
        <w:t xml:space="preserve"> заборгованість погашена.</w:t>
      </w:r>
      <w:r w:rsidR="0004044A" w:rsidRPr="00F21827">
        <w:rPr>
          <w:sz w:val="22"/>
          <w:szCs w:val="22"/>
          <w:lang w:val="uk-UA"/>
        </w:rPr>
        <w:t xml:space="preserve"> Договір</w:t>
      </w:r>
      <w:r w:rsidRPr="00F21827">
        <w:rPr>
          <w:sz w:val="22"/>
          <w:szCs w:val="22"/>
          <w:lang w:val="uk-UA"/>
        </w:rPr>
        <w:t xml:space="preserve"> поворотної безвідсоткової фінансової допомоги №01-02/18ФП від 01.02.2018 р.</w:t>
      </w:r>
      <w:r w:rsidR="0004044A" w:rsidRPr="00F21827">
        <w:rPr>
          <w:sz w:val="22"/>
          <w:szCs w:val="22"/>
          <w:lang w:val="uk-UA"/>
        </w:rPr>
        <w:t xml:space="preserve"> на суму – 320 000,00 грн.</w:t>
      </w:r>
      <w:r w:rsidRPr="00F21827">
        <w:rPr>
          <w:sz w:val="22"/>
          <w:szCs w:val="22"/>
          <w:lang w:val="uk-UA"/>
        </w:rPr>
        <w:t>,</w:t>
      </w:r>
      <w:r w:rsidR="0004044A" w:rsidRPr="00F21827">
        <w:rPr>
          <w:sz w:val="22"/>
          <w:szCs w:val="22"/>
          <w:lang w:val="uk-UA"/>
        </w:rPr>
        <w:t xml:space="preserve"> станом на 31.12.2018р. закритий. Договір поворотної безвідсоткової фінансової допомоги</w:t>
      </w:r>
      <w:r w:rsidRPr="00F21827">
        <w:rPr>
          <w:sz w:val="22"/>
          <w:szCs w:val="22"/>
          <w:lang w:val="uk-UA"/>
        </w:rPr>
        <w:t xml:space="preserve"> №10-05/18ФП від 10.05.2018 р.</w:t>
      </w:r>
      <w:r w:rsidR="0004044A" w:rsidRPr="00F21827">
        <w:rPr>
          <w:sz w:val="22"/>
          <w:szCs w:val="22"/>
          <w:lang w:val="uk-UA"/>
        </w:rPr>
        <w:t>,</w:t>
      </w:r>
      <w:r w:rsidR="00C739C7" w:rsidRPr="00F21827">
        <w:rPr>
          <w:sz w:val="22"/>
          <w:szCs w:val="22"/>
          <w:lang w:val="uk-UA"/>
        </w:rPr>
        <w:t xml:space="preserve"> </w:t>
      </w:r>
      <w:r w:rsidR="0004044A" w:rsidRPr="00F21827">
        <w:rPr>
          <w:sz w:val="22"/>
          <w:szCs w:val="22"/>
          <w:lang w:val="uk-UA"/>
        </w:rPr>
        <w:t>с</w:t>
      </w:r>
      <w:r w:rsidR="00C739C7" w:rsidRPr="00F21827">
        <w:rPr>
          <w:sz w:val="22"/>
          <w:szCs w:val="22"/>
          <w:lang w:val="uk-UA"/>
        </w:rPr>
        <w:t>ума договору</w:t>
      </w:r>
      <w:r w:rsidR="0004044A" w:rsidRPr="00F21827">
        <w:rPr>
          <w:sz w:val="22"/>
          <w:szCs w:val="22"/>
          <w:lang w:val="uk-UA"/>
        </w:rPr>
        <w:t xml:space="preserve"> – 38 809 000,00 грн., дебіторська</w:t>
      </w:r>
      <w:r w:rsidR="00C739C7" w:rsidRPr="00F21827">
        <w:rPr>
          <w:sz w:val="22"/>
          <w:szCs w:val="22"/>
          <w:lang w:val="uk-UA"/>
        </w:rPr>
        <w:t xml:space="preserve"> заборгованість станом на 31.12.2018 р.</w:t>
      </w:r>
      <w:r w:rsidR="0004044A" w:rsidRPr="00F21827">
        <w:rPr>
          <w:sz w:val="22"/>
          <w:szCs w:val="22"/>
          <w:lang w:val="uk-UA"/>
        </w:rPr>
        <w:t xml:space="preserve"> – 24 346 000,00 грн.</w:t>
      </w:r>
    </w:p>
    <w:p w:rsidR="00456667" w:rsidRPr="00F21827" w:rsidRDefault="00456667" w:rsidP="000C0A46">
      <w:pPr>
        <w:pStyle w:val="ab"/>
        <w:numPr>
          <w:ilvl w:val="0"/>
          <w:numId w:val="27"/>
        </w:numPr>
        <w:tabs>
          <w:tab w:val="left" w:pos="284"/>
        </w:tabs>
        <w:ind w:left="0" w:firstLine="0"/>
        <w:jc w:val="both"/>
        <w:rPr>
          <w:sz w:val="22"/>
          <w:szCs w:val="22"/>
          <w:lang w:val="uk-UA"/>
        </w:rPr>
      </w:pPr>
      <w:r w:rsidRPr="00F21827">
        <w:rPr>
          <w:sz w:val="22"/>
          <w:szCs w:val="22"/>
          <w:lang w:val="uk-UA"/>
        </w:rPr>
        <w:t xml:space="preserve">з ТОВ «КЛІАР ЕНЕРДЖІ - </w:t>
      </w:r>
      <w:r w:rsidR="000C0A46" w:rsidRPr="00F21827">
        <w:rPr>
          <w:sz w:val="22"/>
          <w:szCs w:val="22"/>
          <w:lang w:val="uk-UA"/>
        </w:rPr>
        <w:t>ЧЕРНІГІВ» були укладені Д</w:t>
      </w:r>
      <w:r w:rsidRPr="00F21827">
        <w:rPr>
          <w:sz w:val="22"/>
          <w:szCs w:val="22"/>
          <w:lang w:val="uk-UA"/>
        </w:rPr>
        <w:t>оговір поставки №02-01/18 від 02.01.2018 р.</w:t>
      </w:r>
      <w:r w:rsidR="000C0A46" w:rsidRPr="00F21827">
        <w:rPr>
          <w:sz w:val="22"/>
          <w:szCs w:val="22"/>
          <w:lang w:val="uk-UA"/>
        </w:rPr>
        <w:t xml:space="preserve"> на суму – 4 131 773,77 грн., станом на 31.12.2018р. заборгованість погашена; Договір поставки №25-09/17 від 25.09.2018р. на суму – 960 971,99 грн., станом на 31.12.2018р. заборгованість погашена; станом на 01.01.2018р. була кредиторська заборгованість по договору поставки у розмірі 950 000,00 грн., станом на 31.12.2018р. заборгованість погашена;</w:t>
      </w:r>
      <w:r w:rsidRPr="00F21827">
        <w:rPr>
          <w:sz w:val="22"/>
          <w:szCs w:val="22"/>
          <w:lang w:val="uk-UA"/>
        </w:rPr>
        <w:t xml:space="preserve"> </w:t>
      </w:r>
      <w:r w:rsidR="000C0A46" w:rsidRPr="00F21827">
        <w:rPr>
          <w:sz w:val="22"/>
          <w:szCs w:val="22"/>
          <w:lang w:val="uk-UA"/>
        </w:rPr>
        <w:t>Договір</w:t>
      </w:r>
      <w:r w:rsidRPr="00F21827">
        <w:rPr>
          <w:sz w:val="22"/>
          <w:szCs w:val="22"/>
          <w:lang w:val="uk-UA"/>
        </w:rPr>
        <w:t xml:space="preserve"> поворотної безвідсоткової фінансової допомоги №08-08/18 від 08.08.2018 р.</w:t>
      </w:r>
      <w:r w:rsidR="000C0A46" w:rsidRPr="00F21827">
        <w:rPr>
          <w:sz w:val="22"/>
          <w:szCs w:val="22"/>
          <w:lang w:val="uk-UA"/>
        </w:rPr>
        <w:t xml:space="preserve"> на суму – 450 000,00 грн., станом на 31.12.2018р. заборгованість погашена;</w:t>
      </w:r>
      <w:r w:rsidRPr="00F21827">
        <w:rPr>
          <w:sz w:val="22"/>
          <w:szCs w:val="22"/>
          <w:lang w:val="uk-UA"/>
        </w:rPr>
        <w:t xml:space="preserve"> </w:t>
      </w:r>
      <w:r w:rsidR="000C0A46" w:rsidRPr="00F21827">
        <w:rPr>
          <w:sz w:val="22"/>
          <w:szCs w:val="22"/>
          <w:lang w:val="uk-UA"/>
        </w:rPr>
        <w:t xml:space="preserve">Договір поворотної безвідсоткової фінансової допомоги </w:t>
      </w:r>
      <w:r w:rsidRPr="00F21827">
        <w:rPr>
          <w:sz w:val="22"/>
          <w:szCs w:val="22"/>
          <w:lang w:val="uk-UA"/>
        </w:rPr>
        <w:t>№03-09/18 від 03.09.2018 р.</w:t>
      </w:r>
      <w:r w:rsidR="000C0A46" w:rsidRPr="00F21827">
        <w:rPr>
          <w:sz w:val="22"/>
          <w:szCs w:val="22"/>
          <w:lang w:val="uk-UA"/>
        </w:rPr>
        <w:t xml:space="preserve"> на суму – 330 000,00 грн., станом на 31.12.2018р. заборгованість погашена;</w:t>
      </w:r>
      <w:r w:rsidRPr="00F21827">
        <w:rPr>
          <w:sz w:val="22"/>
          <w:szCs w:val="22"/>
          <w:lang w:val="uk-UA"/>
        </w:rPr>
        <w:t xml:space="preserve"> </w:t>
      </w:r>
      <w:r w:rsidR="000C0A46" w:rsidRPr="00F21827">
        <w:rPr>
          <w:sz w:val="22"/>
          <w:szCs w:val="22"/>
          <w:lang w:val="uk-UA"/>
        </w:rPr>
        <w:t xml:space="preserve">Договір поворотної безвідсоткової фінансової допомоги </w:t>
      </w:r>
      <w:r w:rsidRPr="00F21827">
        <w:rPr>
          <w:sz w:val="22"/>
          <w:szCs w:val="22"/>
          <w:lang w:val="uk-UA"/>
        </w:rPr>
        <w:t>№2812/18 від 28.12.2018 р.</w:t>
      </w:r>
      <w:r w:rsidR="000C0A46" w:rsidRPr="00F21827">
        <w:rPr>
          <w:sz w:val="22"/>
          <w:szCs w:val="22"/>
          <w:lang w:val="uk-UA"/>
        </w:rPr>
        <w:t>,</w:t>
      </w:r>
      <w:r w:rsidR="00C739C7" w:rsidRPr="00F21827">
        <w:rPr>
          <w:sz w:val="22"/>
          <w:szCs w:val="22"/>
          <w:lang w:val="uk-UA"/>
        </w:rPr>
        <w:t xml:space="preserve"> </w:t>
      </w:r>
      <w:r w:rsidR="000C0A46" w:rsidRPr="00F21827">
        <w:rPr>
          <w:sz w:val="22"/>
          <w:szCs w:val="22"/>
          <w:lang w:val="uk-UA"/>
        </w:rPr>
        <w:t>с</w:t>
      </w:r>
      <w:r w:rsidR="00C739C7" w:rsidRPr="00F21827">
        <w:rPr>
          <w:sz w:val="22"/>
          <w:szCs w:val="22"/>
          <w:lang w:val="uk-UA"/>
        </w:rPr>
        <w:t>ума договору</w:t>
      </w:r>
      <w:r w:rsidR="000C0A46" w:rsidRPr="00F21827">
        <w:rPr>
          <w:sz w:val="22"/>
          <w:szCs w:val="22"/>
          <w:lang w:val="uk-UA"/>
        </w:rPr>
        <w:t xml:space="preserve"> – 550 000,00 грн., дебіторська</w:t>
      </w:r>
      <w:r w:rsidR="00C739C7" w:rsidRPr="00F21827">
        <w:rPr>
          <w:sz w:val="22"/>
          <w:szCs w:val="22"/>
          <w:lang w:val="uk-UA"/>
        </w:rPr>
        <w:t xml:space="preserve"> заборгованість станом на 31.12.2018 р.</w:t>
      </w:r>
      <w:r w:rsidR="000C0A46" w:rsidRPr="00F21827">
        <w:rPr>
          <w:sz w:val="22"/>
          <w:szCs w:val="22"/>
          <w:lang w:val="uk-UA"/>
        </w:rPr>
        <w:t xml:space="preserve"> – 550 000,00 грн.</w:t>
      </w:r>
    </w:p>
    <w:p w:rsidR="00456667" w:rsidRPr="00F21827" w:rsidRDefault="00456667" w:rsidP="009E75B6">
      <w:pPr>
        <w:pStyle w:val="ab"/>
        <w:numPr>
          <w:ilvl w:val="0"/>
          <w:numId w:val="27"/>
        </w:numPr>
        <w:tabs>
          <w:tab w:val="left" w:pos="284"/>
        </w:tabs>
        <w:ind w:left="0" w:firstLine="0"/>
        <w:jc w:val="both"/>
        <w:rPr>
          <w:sz w:val="22"/>
          <w:szCs w:val="22"/>
          <w:lang w:val="uk-UA"/>
        </w:rPr>
      </w:pPr>
      <w:r w:rsidRPr="00F21827">
        <w:rPr>
          <w:sz w:val="22"/>
          <w:szCs w:val="22"/>
          <w:lang w:val="uk-UA"/>
        </w:rPr>
        <w:t>з ТОВ «КЛІАР ЕНЕРДЖІ - ХЕРСОН» було укладено договір поворотної безвідсоткової фінансової допомоги №14-09/18ФП від 14.09.2018 р.</w:t>
      </w:r>
      <w:r w:rsidR="00C739C7" w:rsidRPr="00F21827">
        <w:rPr>
          <w:sz w:val="22"/>
          <w:szCs w:val="22"/>
          <w:lang w:val="uk-UA"/>
        </w:rPr>
        <w:t xml:space="preserve"> Сума договору</w:t>
      </w:r>
      <w:r w:rsidR="000C0A46" w:rsidRPr="00F21827">
        <w:rPr>
          <w:sz w:val="22"/>
          <w:szCs w:val="22"/>
          <w:lang w:val="uk-UA"/>
        </w:rPr>
        <w:t xml:space="preserve"> – 2 110 000,00 грн., кредиторська заборгованість</w:t>
      </w:r>
      <w:r w:rsidR="00C739C7" w:rsidRPr="00F21827">
        <w:rPr>
          <w:sz w:val="22"/>
          <w:szCs w:val="22"/>
          <w:lang w:val="uk-UA"/>
        </w:rPr>
        <w:t xml:space="preserve"> станом на 31.12.2018 р.</w:t>
      </w:r>
      <w:r w:rsidR="000C0A46" w:rsidRPr="00F21827">
        <w:rPr>
          <w:sz w:val="22"/>
          <w:szCs w:val="22"/>
          <w:lang w:val="uk-UA"/>
        </w:rPr>
        <w:t xml:space="preserve"> – 2 110 000,00 грн.</w:t>
      </w:r>
    </w:p>
    <w:p w:rsidR="005D01F6" w:rsidRPr="00F21827" w:rsidRDefault="005D01F6" w:rsidP="005D01F6">
      <w:pPr>
        <w:pStyle w:val="ab"/>
        <w:tabs>
          <w:tab w:val="left" w:pos="284"/>
        </w:tabs>
        <w:ind w:left="0"/>
        <w:jc w:val="both"/>
        <w:rPr>
          <w:sz w:val="22"/>
          <w:szCs w:val="22"/>
          <w:lang w:val="uk-UA"/>
        </w:rPr>
      </w:pPr>
    </w:p>
    <w:p w:rsidR="00456667" w:rsidRPr="00F21827" w:rsidRDefault="00456667" w:rsidP="004566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lang w:eastAsia="ru-RU"/>
        </w:rPr>
      </w:pPr>
      <w:r w:rsidRPr="00F21827">
        <w:rPr>
          <w:rFonts w:ascii="Times New Roman" w:hAnsi="Times New Roman" w:cs="Times New Roman"/>
        </w:rPr>
        <w:t xml:space="preserve">У 2018 році ТОВ «КЛІАР ЕНЕРДЖІ» був одним із Учасників </w:t>
      </w:r>
      <w:r w:rsidRPr="00F21827">
        <w:rPr>
          <w:rFonts w:ascii="Times New Roman" w:hAnsi="Times New Roman" w:cs="Times New Roman"/>
          <w:color w:val="212121"/>
          <w:lang w:eastAsia="ru-RU"/>
        </w:rPr>
        <w:t xml:space="preserve">ТОВ «ЧЕРНІГІВСЬКА ГЕНЕРУЮЧА КОМПАНІЯ» у розмірі 50%. Частку було продано. </w:t>
      </w:r>
      <w:r w:rsidRPr="00F21827">
        <w:rPr>
          <w:rFonts w:ascii="Times New Roman" w:hAnsi="Times New Roman" w:cs="Times New Roman"/>
        </w:rPr>
        <w:t>ТОВ «КЛІАР ЕНЕРДЖІ» у поточному році</w:t>
      </w:r>
      <w:r w:rsidRPr="00F21827">
        <w:rPr>
          <w:rFonts w:ascii="Times New Roman" w:hAnsi="Times New Roman" w:cs="Times New Roman"/>
          <w:color w:val="212121"/>
          <w:lang w:eastAsia="ru-RU"/>
        </w:rPr>
        <w:t xml:space="preserve"> </w:t>
      </w:r>
      <w:r w:rsidRPr="00F21827">
        <w:rPr>
          <w:rFonts w:ascii="Times New Roman" w:hAnsi="Times New Roman" w:cs="Times New Roman"/>
        </w:rPr>
        <w:t xml:space="preserve">  надав </w:t>
      </w:r>
      <w:r w:rsidRPr="00F21827">
        <w:rPr>
          <w:rFonts w:ascii="Times New Roman" w:hAnsi="Times New Roman" w:cs="Times New Roman"/>
          <w:color w:val="212121"/>
          <w:lang w:eastAsia="ru-RU"/>
        </w:rPr>
        <w:t xml:space="preserve">ТОВ «ЧЕРНІГІВСЬКА ГЕНЕРУЮЧА КОМПАНІЯ» </w:t>
      </w:r>
      <w:r w:rsidRPr="00F21827">
        <w:rPr>
          <w:rFonts w:ascii="Times New Roman" w:hAnsi="Times New Roman" w:cs="Times New Roman"/>
        </w:rPr>
        <w:t xml:space="preserve">поворотну безвідсоткову фінансову допомогу згідно договору №ФП1004-18 від 10.04.2018р. </w:t>
      </w:r>
      <w:r w:rsidR="005D01F6" w:rsidRPr="00F21827">
        <w:rPr>
          <w:rFonts w:ascii="Times New Roman" w:hAnsi="Times New Roman" w:cs="Times New Roman"/>
        </w:rPr>
        <w:t xml:space="preserve">на суму – 469 000,00 грн. </w:t>
      </w:r>
      <w:r w:rsidRPr="00F21827">
        <w:rPr>
          <w:rFonts w:ascii="Times New Roman" w:hAnsi="Times New Roman" w:cs="Times New Roman"/>
        </w:rPr>
        <w:t>Станом на 31.12.2018 року заборгованість повністю погашена, договір закритий.</w:t>
      </w:r>
    </w:p>
    <w:p w:rsidR="009E75B6" w:rsidRPr="00F21827" w:rsidRDefault="009E75B6" w:rsidP="008F4080">
      <w:pPr>
        <w:spacing w:after="0" w:line="240" w:lineRule="auto"/>
        <w:jc w:val="both"/>
        <w:rPr>
          <w:rFonts w:ascii="Times New Roman" w:hAnsi="Times New Roman" w:cs="Times New Roman"/>
        </w:rPr>
      </w:pPr>
    </w:p>
    <w:p w:rsidR="005E4C15" w:rsidRPr="00F21827" w:rsidRDefault="00456667" w:rsidP="008F4080">
      <w:pPr>
        <w:spacing w:after="0" w:line="240" w:lineRule="auto"/>
        <w:jc w:val="both"/>
        <w:rPr>
          <w:rFonts w:ascii="Times New Roman" w:hAnsi="Times New Roman" w:cs="Times New Roman"/>
        </w:rPr>
      </w:pPr>
      <w:r w:rsidRPr="00F21827">
        <w:rPr>
          <w:rFonts w:ascii="Times New Roman" w:hAnsi="Times New Roman" w:cs="Times New Roman"/>
        </w:rPr>
        <w:t>До підприємств і фізичн</w:t>
      </w:r>
      <w:r w:rsidR="005F483E" w:rsidRPr="00F21827">
        <w:rPr>
          <w:rFonts w:ascii="Times New Roman" w:hAnsi="Times New Roman" w:cs="Times New Roman"/>
        </w:rPr>
        <w:t>их</w:t>
      </w:r>
      <w:r w:rsidRPr="00F21827">
        <w:rPr>
          <w:rFonts w:ascii="Times New Roman" w:hAnsi="Times New Roman" w:cs="Times New Roman"/>
        </w:rPr>
        <w:t xml:space="preserve"> ос</w:t>
      </w:r>
      <w:r w:rsidR="005F483E" w:rsidRPr="00F21827">
        <w:rPr>
          <w:rFonts w:ascii="Times New Roman" w:hAnsi="Times New Roman" w:cs="Times New Roman"/>
        </w:rPr>
        <w:t>іб</w:t>
      </w:r>
      <w:r w:rsidRPr="00F21827">
        <w:rPr>
          <w:rFonts w:ascii="Times New Roman" w:hAnsi="Times New Roman" w:cs="Times New Roman"/>
        </w:rPr>
        <w:t>, які прямо або опосередковано здійснюють контроль над Товариством або суттєво впливають на  його діяльність</w:t>
      </w:r>
      <w:r w:rsidR="005F483E" w:rsidRPr="00F21827">
        <w:rPr>
          <w:rFonts w:ascii="Times New Roman" w:hAnsi="Times New Roman" w:cs="Times New Roman"/>
        </w:rPr>
        <w:t>, відносяться засновники Товариства:</w:t>
      </w:r>
    </w:p>
    <w:p w:rsidR="005E4C15" w:rsidRPr="00F21827" w:rsidRDefault="005E4C15" w:rsidP="008F4080">
      <w:pPr>
        <w:spacing w:after="0" w:line="240" w:lineRule="auto"/>
        <w:jc w:val="both"/>
        <w:rPr>
          <w:rFonts w:ascii="Times New Roman" w:hAnsi="Times New Roman" w:cs="Times New Roman"/>
        </w:rPr>
      </w:pPr>
    </w:p>
    <w:tbl>
      <w:tblPr>
        <w:tblStyle w:val="af7"/>
        <w:tblW w:w="0" w:type="auto"/>
        <w:tblLook w:val="04A0" w:firstRow="1" w:lastRow="0" w:firstColumn="1" w:lastColumn="0" w:noHBand="0" w:noVBand="1"/>
      </w:tblPr>
      <w:tblGrid>
        <w:gridCol w:w="6374"/>
        <w:gridCol w:w="2971"/>
      </w:tblGrid>
      <w:tr w:rsidR="005E4C15" w:rsidRPr="00F21827" w:rsidTr="005F483E">
        <w:trPr>
          <w:trHeight w:val="170"/>
        </w:trPr>
        <w:tc>
          <w:tcPr>
            <w:tcW w:w="6374" w:type="dxa"/>
          </w:tcPr>
          <w:p w:rsidR="005E4C15" w:rsidRPr="00F21827" w:rsidRDefault="005E4C15" w:rsidP="005F483E">
            <w:pPr>
              <w:jc w:val="center"/>
              <w:rPr>
                <w:rFonts w:ascii="Times New Roman" w:hAnsi="Times New Roman" w:cs="Times New Roman"/>
                <w:b/>
              </w:rPr>
            </w:pPr>
            <w:r w:rsidRPr="00F21827">
              <w:rPr>
                <w:rFonts w:ascii="Times New Roman" w:hAnsi="Times New Roman" w:cs="Times New Roman"/>
                <w:b/>
              </w:rPr>
              <w:t>Назва пов'язаних осіб</w:t>
            </w:r>
          </w:p>
        </w:tc>
        <w:tc>
          <w:tcPr>
            <w:tcW w:w="2971" w:type="dxa"/>
          </w:tcPr>
          <w:p w:rsidR="005E4C15" w:rsidRPr="00F21827" w:rsidRDefault="005E4C15" w:rsidP="005F483E">
            <w:pPr>
              <w:jc w:val="center"/>
              <w:rPr>
                <w:rFonts w:ascii="Times New Roman" w:hAnsi="Times New Roman" w:cs="Times New Roman"/>
                <w:b/>
              </w:rPr>
            </w:pPr>
            <w:r w:rsidRPr="00F21827">
              <w:rPr>
                <w:rFonts w:ascii="Times New Roman" w:hAnsi="Times New Roman" w:cs="Times New Roman"/>
                <w:b/>
              </w:rPr>
              <w:t>Характер відносин</w:t>
            </w:r>
          </w:p>
        </w:tc>
      </w:tr>
      <w:tr w:rsidR="005E4C15" w:rsidRPr="00F21827" w:rsidTr="005F483E">
        <w:trPr>
          <w:trHeight w:val="170"/>
        </w:trPr>
        <w:tc>
          <w:tcPr>
            <w:tcW w:w="6374" w:type="dxa"/>
          </w:tcPr>
          <w:p w:rsidR="005E4C15" w:rsidRPr="00F21827" w:rsidRDefault="005F483E" w:rsidP="005F483E">
            <w:pPr>
              <w:rPr>
                <w:rFonts w:ascii="Times New Roman" w:eastAsia="Times New Roman" w:hAnsi="Times New Roman" w:cs="Times New Roman"/>
                <w:bCs/>
                <w:lang w:eastAsia="ru-RU"/>
              </w:rPr>
            </w:pPr>
            <w:r w:rsidRPr="00F21827">
              <w:rPr>
                <w:rFonts w:ascii="Times New Roman" w:hAnsi="Times New Roman" w:cs="Times New Roman"/>
              </w:rPr>
              <w:t xml:space="preserve">Гріненко Андрій Юрійович </w:t>
            </w:r>
          </w:p>
        </w:tc>
        <w:tc>
          <w:tcPr>
            <w:tcW w:w="2971" w:type="dxa"/>
          </w:tcPr>
          <w:p w:rsidR="005E4C15" w:rsidRPr="00F21827" w:rsidRDefault="005E4C15" w:rsidP="005F483E">
            <w:pPr>
              <w:jc w:val="both"/>
              <w:rPr>
                <w:rFonts w:ascii="Times New Roman" w:hAnsi="Times New Roman" w:cs="Times New Roman"/>
              </w:rPr>
            </w:pPr>
            <w:r w:rsidRPr="00F21827">
              <w:rPr>
                <w:rFonts w:ascii="Times New Roman" w:hAnsi="Times New Roman" w:cs="Times New Roman"/>
              </w:rPr>
              <w:t>Учасник товариства (40%)</w:t>
            </w:r>
          </w:p>
        </w:tc>
      </w:tr>
      <w:tr w:rsidR="005E4C15" w:rsidRPr="00F21827" w:rsidTr="005F483E">
        <w:trPr>
          <w:trHeight w:val="170"/>
        </w:trPr>
        <w:tc>
          <w:tcPr>
            <w:tcW w:w="6374" w:type="dxa"/>
          </w:tcPr>
          <w:p w:rsidR="005E4C15" w:rsidRPr="00F21827" w:rsidRDefault="005F483E" w:rsidP="005F483E">
            <w:pPr>
              <w:rPr>
                <w:rFonts w:ascii="Times New Roman" w:eastAsia="Times New Roman" w:hAnsi="Times New Roman" w:cs="Times New Roman"/>
                <w:bCs/>
                <w:lang w:eastAsia="ru-RU"/>
              </w:rPr>
            </w:pPr>
            <w:r w:rsidRPr="00F21827">
              <w:rPr>
                <w:rFonts w:ascii="Times New Roman" w:hAnsi="Times New Roman" w:cs="Times New Roman"/>
              </w:rPr>
              <w:t>Багрій Петро Іванович</w:t>
            </w:r>
          </w:p>
        </w:tc>
        <w:tc>
          <w:tcPr>
            <w:tcW w:w="2971" w:type="dxa"/>
          </w:tcPr>
          <w:p w:rsidR="005E4C15" w:rsidRPr="00F21827" w:rsidRDefault="005E4C15" w:rsidP="005F483E">
            <w:pPr>
              <w:jc w:val="both"/>
              <w:rPr>
                <w:rFonts w:ascii="Times New Roman" w:hAnsi="Times New Roman" w:cs="Times New Roman"/>
              </w:rPr>
            </w:pPr>
            <w:r w:rsidRPr="00F21827">
              <w:rPr>
                <w:rFonts w:ascii="Times New Roman" w:hAnsi="Times New Roman" w:cs="Times New Roman"/>
              </w:rPr>
              <w:t>Учасник товариства (50%)</w:t>
            </w:r>
          </w:p>
        </w:tc>
      </w:tr>
      <w:tr w:rsidR="005E4C15" w:rsidRPr="00F21827" w:rsidTr="005F483E">
        <w:trPr>
          <w:trHeight w:val="170"/>
        </w:trPr>
        <w:tc>
          <w:tcPr>
            <w:tcW w:w="6374" w:type="dxa"/>
          </w:tcPr>
          <w:p w:rsidR="005E4C15" w:rsidRPr="00F21827" w:rsidRDefault="005F483E" w:rsidP="005F483E">
            <w:pPr>
              <w:rPr>
                <w:rFonts w:ascii="Times New Roman" w:hAnsi="Times New Roman" w:cs="Times New Roman"/>
              </w:rPr>
            </w:pPr>
            <w:r w:rsidRPr="00F21827">
              <w:rPr>
                <w:rFonts w:ascii="Times New Roman" w:hAnsi="Times New Roman" w:cs="Times New Roman"/>
              </w:rPr>
              <w:t>Кучірка Михайло Дмитрович</w:t>
            </w:r>
          </w:p>
        </w:tc>
        <w:tc>
          <w:tcPr>
            <w:tcW w:w="2971" w:type="dxa"/>
          </w:tcPr>
          <w:p w:rsidR="005E4C15" w:rsidRPr="00F21827" w:rsidRDefault="005E4C15" w:rsidP="005F483E">
            <w:pPr>
              <w:jc w:val="both"/>
              <w:rPr>
                <w:rFonts w:ascii="Times New Roman" w:hAnsi="Times New Roman" w:cs="Times New Roman"/>
              </w:rPr>
            </w:pPr>
            <w:r w:rsidRPr="00F21827">
              <w:rPr>
                <w:rFonts w:ascii="Times New Roman" w:hAnsi="Times New Roman" w:cs="Times New Roman"/>
              </w:rPr>
              <w:t>Учасник товариства (50%)</w:t>
            </w:r>
          </w:p>
        </w:tc>
      </w:tr>
      <w:tr w:rsidR="005E4C15" w:rsidRPr="00F21827" w:rsidTr="005F483E">
        <w:trPr>
          <w:trHeight w:val="170"/>
        </w:trPr>
        <w:tc>
          <w:tcPr>
            <w:tcW w:w="6374" w:type="dxa"/>
          </w:tcPr>
          <w:p w:rsidR="005E4C15" w:rsidRPr="00F21827" w:rsidRDefault="005F483E" w:rsidP="009E75B6">
            <w:pPr>
              <w:rPr>
                <w:rFonts w:ascii="Times New Roman" w:hAnsi="Times New Roman" w:cs="Times New Roman"/>
              </w:rPr>
            </w:pPr>
            <w:r w:rsidRPr="00F21827">
              <w:rPr>
                <w:rFonts w:ascii="Times New Roman" w:hAnsi="Times New Roman" w:cs="Times New Roman"/>
              </w:rPr>
              <w:t xml:space="preserve">ТОВ «КОМПАНІЯ З УПРАВЛІННЯ АКТИВАМИ "ОВАМО КЕПІТАЛ», яке діє від свого імені, але в інтересах та за рахунок ЗНВПІФ «OVAMO PRIVATE EQUITY FUND» </w:t>
            </w:r>
          </w:p>
        </w:tc>
        <w:tc>
          <w:tcPr>
            <w:tcW w:w="2971" w:type="dxa"/>
          </w:tcPr>
          <w:p w:rsidR="005E4C15" w:rsidRPr="00F21827" w:rsidRDefault="005E4C15" w:rsidP="005F483E">
            <w:pPr>
              <w:jc w:val="both"/>
              <w:rPr>
                <w:rFonts w:ascii="Times New Roman" w:hAnsi="Times New Roman" w:cs="Times New Roman"/>
              </w:rPr>
            </w:pPr>
            <w:r w:rsidRPr="00F21827">
              <w:rPr>
                <w:rFonts w:ascii="Times New Roman" w:hAnsi="Times New Roman" w:cs="Times New Roman"/>
              </w:rPr>
              <w:t>Учасник товариства (50%)</w:t>
            </w:r>
          </w:p>
        </w:tc>
      </w:tr>
    </w:tbl>
    <w:p w:rsidR="005E4C15" w:rsidRPr="00F21827" w:rsidRDefault="005E4C15" w:rsidP="008F4080">
      <w:pPr>
        <w:spacing w:after="0" w:line="240" w:lineRule="auto"/>
        <w:jc w:val="both"/>
        <w:rPr>
          <w:rFonts w:ascii="Times New Roman" w:hAnsi="Times New Roman" w:cs="Times New Roman"/>
        </w:rPr>
      </w:pPr>
    </w:p>
    <w:p w:rsidR="00EB107A" w:rsidRPr="00F21827" w:rsidRDefault="00EB107A" w:rsidP="00EB107A">
      <w:pPr>
        <w:spacing w:after="0" w:line="240" w:lineRule="auto"/>
        <w:jc w:val="both"/>
        <w:rPr>
          <w:rFonts w:ascii="Times New Roman" w:hAnsi="Times New Roman" w:cs="Times New Roman"/>
        </w:rPr>
      </w:pPr>
      <w:r w:rsidRPr="00F21827">
        <w:rPr>
          <w:rFonts w:ascii="Times New Roman" w:hAnsi="Times New Roman" w:cs="Times New Roman"/>
        </w:rPr>
        <w:t xml:space="preserve">Протягом 2018 року відбувались </w:t>
      </w:r>
      <w:r w:rsidR="008318C5" w:rsidRPr="00F21827">
        <w:rPr>
          <w:rFonts w:ascii="Times New Roman" w:hAnsi="Times New Roman" w:cs="Times New Roman"/>
        </w:rPr>
        <w:t>розрахунки із засновниками Товариства</w:t>
      </w:r>
      <w:r w:rsidRPr="00F21827">
        <w:rPr>
          <w:rFonts w:ascii="Times New Roman" w:hAnsi="Times New Roman" w:cs="Times New Roman"/>
        </w:rPr>
        <w:t>:</w:t>
      </w:r>
    </w:p>
    <w:p w:rsidR="00EB107A" w:rsidRPr="00F21827" w:rsidRDefault="008318C5" w:rsidP="00881D85">
      <w:pPr>
        <w:pStyle w:val="ab"/>
        <w:numPr>
          <w:ilvl w:val="0"/>
          <w:numId w:val="36"/>
        </w:numPr>
        <w:tabs>
          <w:tab w:val="left" w:pos="851"/>
        </w:tabs>
        <w:ind w:left="0" w:firstLine="567"/>
        <w:jc w:val="both"/>
        <w:rPr>
          <w:sz w:val="22"/>
          <w:szCs w:val="22"/>
          <w:lang w:val="uk-UA"/>
        </w:rPr>
      </w:pPr>
      <w:r w:rsidRPr="00F21827">
        <w:rPr>
          <w:sz w:val="22"/>
          <w:szCs w:val="22"/>
          <w:lang w:val="uk-UA"/>
        </w:rPr>
        <w:t xml:space="preserve">з Гріненко А.Ю. – </w:t>
      </w:r>
      <w:r w:rsidR="00EB107A" w:rsidRPr="00F21827">
        <w:rPr>
          <w:sz w:val="22"/>
          <w:szCs w:val="22"/>
          <w:lang w:val="uk-UA"/>
        </w:rPr>
        <w:t>розрахунки по погашенню заборгованості згідно договору поворотної безвідсоткової фінансової допомог</w:t>
      </w:r>
      <w:r w:rsidRPr="00F21827">
        <w:rPr>
          <w:sz w:val="22"/>
          <w:szCs w:val="22"/>
          <w:lang w:val="uk-UA"/>
        </w:rPr>
        <w:t>и №11/10-17 від 11.10.2017 року, кредиторська заборгованість станом на 31.12.2018р. – 74 165,20 грн.</w:t>
      </w:r>
    </w:p>
    <w:p w:rsidR="00EB107A" w:rsidRPr="00F21827" w:rsidRDefault="008318C5" w:rsidP="00881D85">
      <w:pPr>
        <w:pStyle w:val="ab"/>
        <w:numPr>
          <w:ilvl w:val="0"/>
          <w:numId w:val="36"/>
        </w:numPr>
        <w:tabs>
          <w:tab w:val="left" w:pos="851"/>
        </w:tabs>
        <w:ind w:left="0" w:firstLine="567"/>
        <w:jc w:val="both"/>
        <w:rPr>
          <w:sz w:val="22"/>
          <w:szCs w:val="22"/>
          <w:lang w:val="uk-UA"/>
        </w:rPr>
      </w:pPr>
      <w:r w:rsidRPr="00F21827">
        <w:rPr>
          <w:sz w:val="22"/>
          <w:szCs w:val="22"/>
          <w:lang w:val="uk-UA"/>
        </w:rPr>
        <w:t xml:space="preserve">з Кучірка М.Д. – </w:t>
      </w:r>
      <w:r w:rsidR="00EB107A" w:rsidRPr="00F21827">
        <w:rPr>
          <w:sz w:val="22"/>
          <w:szCs w:val="22"/>
          <w:lang w:val="uk-UA"/>
        </w:rPr>
        <w:t xml:space="preserve"> розрахунки по двох договорах поворотної безвідсоткової фінансової допомоги. По договору № 01/03/16 від 01.03.2016 року відбулося повне погашення </w:t>
      </w:r>
      <w:r w:rsidR="009E0B70" w:rsidRPr="00F21827">
        <w:rPr>
          <w:sz w:val="22"/>
          <w:szCs w:val="22"/>
          <w:lang w:val="uk-UA"/>
        </w:rPr>
        <w:t xml:space="preserve">кредиторської </w:t>
      </w:r>
      <w:r w:rsidR="00EB107A" w:rsidRPr="00F21827">
        <w:rPr>
          <w:sz w:val="22"/>
          <w:szCs w:val="22"/>
          <w:lang w:val="uk-UA"/>
        </w:rPr>
        <w:t>заборгованості</w:t>
      </w:r>
      <w:r w:rsidR="009E0B70" w:rsidRPr="00F21827">
        <w:rPr>
          <w:sz w:val="22"/>
          <w:szCs w:val="22"/>
          <w:lang w:val="uk-UA"/>
        </w:rPr>
        <w:t xml:space="preserve"> у розмірі – 7 000 000,00 грн.</w:t>
      </w:r>
      <w:r w:rsidR="00EB107A" w:rsidRPr="00F21827">
        <w:rPr>
          <w:sz w:val="22"/>
          <w:szCs w:val="22"/>
          <w:lang w:val="uk-UA"/>
        </w:rPr>
        <w:t>, а по договору №23/07/18К від 23.07.2018 року – надання поворотної без</w:t>
      </w:r>
      <w:r w:rsidRPr="00F21827">
        <w:rPr>
          <w:sz w:val="22"/>
          <w:szCs w:val="22"/>
          <w:lang w:val="uk-UA"/>
        </w:rPr>
        <w:t xml:space="preserve">відсоткової фінансової допомоги на суму </w:t>
      </w:r>
      <w:r w:rsidR="009E0B70" w:rsidRPr="00F21827">
        <w:rPr>
          <w:sz w:val="22"/>
          <w:szCs w:val="22"/>
          <w:lang w:val="uk-UA"/>
        </w:rPr>
        <w:t>3 990 000,00 грн., кредиторська заборгованість станом на 31.12.2018р. – 2 802 382,00 грн.</w:t>
      </w:r>
    </w:p>
    <w:p w:rsidR="009E0B70" w:rsidRPr="00F21827" w:rsidRDefault="00EB107A" w:rsidP="00881D85">
      <w:pPr>
        <w:pStyle w:val="ab"/>
        <w:numPr>
          <w:ilvl w:val="0"/>
          <w:numId w:val="36"/>
        </w:numPr>
        <w:tabs>
          <w:tab w:val="left" w:pos="851"/>
        </w:tabs>
        <w:ind w:left="0" w:firstLine="567"/>
        <w:jc w:val="both"/>
        <w:rPr>
          <w:sz w:val="22"/>
          <w:szCs w:val="22"/>
          <w:lang w:val="uk-UA"/>
        </w:rPr>
      </w:pPr>
      <w:r w:rsidRPr="00F21827">
        <w:rPr>
          <w:sz w:val="22"/>
          <w:szCs w:val="22"/>
          <w:lang w:val="uk-UA"/>
        </w:rPr>
        <w:t>з ТОВ «КУА «ОВАМО КЕПІТАЛ</w:t>
      </w:r>
      <w:r w:rsidR="009E0B70" w:rsidRPr="00F21827">
        <w:rPr>
          <w:sz w:val="22"/>
          <w:szCs w:val="22"/>
          <w:lang w:val="uk-UA"/>
        </w:rPr>
        <w:t>» -</w:t>
      </w:r>
      <w:r w:rsidRPr="00F21827">
        <w:rPr>
          <w:sz w:val="22"/>
          <w:szCs w:val="22"/>
          <w:lang w:val="uk-UA"/>
        </w:rPr>
        <w:t xml:space="preserve"> погашення </w:t>
      </w:r>
      <w:r w:rsidR="009E0B70" w:rsidRPr="00F21827">
        <w:rPr>
          <w:sz w:val="22"/>
          <w:szCs w:val="22"/>
          <w:lang w:val="uk-UA"/>
        </w:rPr>
        <w:t xml:space="preserve">заборгованості </w:t>
      </w:r>
      <w:r w:rsidR="009E0B70" w:rsidRPr="00F21827">
        <w:rPr>
          <w:bCs/>
          <w:sz w:val="22"/>
          <w:szCs w:val="22"/>
          <w:lang w:val="uk-UA" w:eastAsia="ru-RU"/>
        </w:rPr>
        <w:t>згідно кредитного договору № 27/05/2016  від 27.05.2016 р. Кредиторська заборгованість станом на 31.12.2018р. -  39 290 тис. грн.</w:t>
      </w:r>
    </w:p>
    <w:p w:rsidR="009E0B70" w:rsidRPr="00F21827" w:rsidRDefault="009E0B70" w:rsidP="009E0B70">
      <w:pPr>
        <w:pStyle w:val="ab"/>
        <w:jc w:val="both"/>
        <w:rPr>
          <w:sz w:val="22"/>
          <w:szCs w:val="22"/>
          <w:lang w:val="uk-UA"/>
        </w:rPr>
      </w:pPr>
    </w:p>
    <w:bookmarkEnd w:id="3"/>
    <w:bookmarkEnd w:id="4"/>
    <w:p w:rsidR="00494C6D" w:rsidRPr="00F21827" w:rsidRDefault="00494C6D" w:rsidP="00494C6D">
      <w:pPr>
        <w:widowControl w:val="0"/>
        <w:tabs>
          <w:tab w:val="left" w:pos="284"/>
          <w:tab w:val="left" w:pos="900"/>
        </w:tabs>
        <w:autoSpaceDE w:val="0"/>
        <w:autoSpaceDN w:val="0"/>
        <w:spacing w:after="60"/>
        <w:ind w:right="-1"/>
        <w:jc w:val="both"/>
        <w:outlineLvl w:val="1"/>
        <w:rPr>
          <w:rFonts w:ascii="Times New Roman" w:hAnsi="Times New Roman" w:cs="Times New Roman"/>
          <w:b/>
          <w:bCs/>
          <w:lang w:eastAsia="ru-RU"/>
        </w:rPr>
      </w:pPr>
      <w:r w:rsidRPr="00F21827">
        <w:rPr>
          <w:rFonts w:ascii="Times New Roman" w:eastAsia="Times New Roman" w:hAnsi="Times New Roman" w:cs="Times New Roman"/>
          <w:b/>
          <w:bCs/>
          <w:lang w:eastAsia="ru-RU"/>
        </w:rPr>
        <w:t>5.</w:t>
      </w:r>
      <w:r w:rsidRPr="00F21827">
        <w:rPr>
          <w:rFonts w:ascii="Times New Roman" w:hAnsi="Times New Roman" w:cs="Times New Roman"/>
          <w:b/>
          <w:bCs/>
          <w:lang w:eastAsia="ru-RU"/>
        </w:rPr>
        <w:t xml:space="preserve"> Звіт про рух грошових коштів</w:t>
      </w:r>
    </w:p>
    <w:p w:rsidR="00073899" w:rsidRPr="00F21827" w:rsidRDefault="00073899" w:rsidP="00073899">
      <w:pP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Звіт про рух грошових коштів сформовано прямим методом шляхом розкриття інформації про суми надходжень і витрат грошових коштів підприємства в розрізі трьох видів діяльності: операційної, інвестиційної та фінансової.</w:t>
      </w:r>
    </w:p>
    <w:p w:rsidR="00073899" w:rsidRPr="00F21827" w:rsidRDefault="00073899" w:rsidP="00073899">
      <w:pPr>
        <w:rPr>
          <w:rFonts w:ascii="Times New Roman" w:hAnsi="Times New Roman" w:cs="Times New Roman"/>
          <w:b/>
        </w:rPr>
      </w:pPr>
      <w:r w:rsidRPr="00F21827">
        <w:rPr>
          <w:rFonts w:ascii="Times New Roman" w:hAnsi="Times New Roman" w:cs="Times New Roman"/>
          <w:b/>
        </w:rPr>
        <w:t>5.1 Рух коштів у результаті операційної діяльності</w:t>
      </w:r>
    </w:p>
    <w:tbl>
      <w:tblPr>
        <w:tblW w:w="8640" w:type="dxa"/>
        <w:tblLook w:val="04A0" w:firstRow="1" w:lastRow="0" w:firstColumn="1" w:lastColumn="0" w:noHBand="0" w:noVBand="1"/>
      </w:tblPr>
      <w:tblGrid>
        <w:gridCol w:w="5220"/>
        <w:gridCol w:w="752"/>
        <w:gridCol w:w="1560"/>
        <w:gridCol w:w="1280"/>
      </w:tblGrid>
      <w:tr w:rsidR="00073899" w:rsidRPr="00F21827" w:rsidTr="00BF7D63">
        <w:trPr>
          <w:trHeight w:val="230"/>
          <w:tblHeader/>
        </w:trPr>
        <w:tc>
          <w:tcPr>
            <w:tcW w:w="5220"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073899" w:rsidRPr="00F21827" w:rsidRDefault="00073899" w:rsidP="00B2063D">
            <w:pPr>
              <w:spacing w:after="0" w:line="240" w:lineRule="auto"/>
              <w:jc w:val="center"/>
              <w:rPr>
                <w:rFonts w:ascii="Times New Roman" w:eastAsia="Times New Roman" w:hAnsi="Times New Roman" w:cs="Times New Roman"/>
                <w:b/>
                <w:bCs/>
                <w:sz w:val="20"/>
                <w:szCs w:val="20"/>
                <w:lang w:eastAsia="ru-RU"/>
              </w:rPr>
            </w:pPr>
            <w:r w:rsidRPr="00F21827">
              <w:rPr>
                <w:rFonts w:ascii="Times New Roman" w:eastAsia="Times New Roman" w:hAnsi="Times New Roman" w:cs="Times New Roman"/>
                <w:b/>
                <w:bCs/>
                <w:sz w:val="20"/>
                <w:szCs w:val="20"/>
                <w:lang w:eastAsia="ru-RU"/>
              </w:rPr>
              <w:t>Стаття</w:t>
            </w:r>
          </w:p>
        </w:tc>
        <w:tc>
          <w:tcPr>
            <w:tcW w:w="58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073899" w:rsidRPr="00F21827" w:rsidRDefault="00073899" w:rsidP="00B2063D">
            <w:pPr>
              <w:spacing w:after="0" w:line="240" w:lineRule="auto"/>
              <w:jc w:val="center"/>
              <w:rPr>
                <w:rFonts w:ascii="Times New Roman" w:eastAsia="Times New Roman" w:hAnsi="Times New Roman" w:cs="Times New Roman"/>
                <w:b/>
                <w:bCs/>
                <w:sz w:val="20"/>
                <w:szCs w:val="20"/>
                <w:lang w:eastAsia="ru-RU"/>
              </w:rPr>
            </w:pPr>
            <w:r w:rsidRPr="00F21827">
              <w:rPr>
                <w:rFonts w:ascii="Times New Roman" w:eastAsia="Times New Roman" w:hAnsi="Times New Roman" w:cs="Times New Roman"/>
                <w:b/>
                <w:bCs/>
                <w:sz w:val="20"/>
                <w:szCs w:val="20"/>
                <w:lang w:eastAsia="ru-RU"/>
              </w:rPr>
              <w:t>Код</w:t>
            </w:r>
            <w:r w:rsidRPr="00F21827">
              <w:rPr>
                <w:rFonts w:ascii="Times New Roman" w:eastAsia="Times New Roman" w:hAnsi="Times New Roman" w:cs="Times New Roman"/>
                <w:b/>
                <w:bCs/>
                <w:sz w:val="20"/>
                <w:szCs w:val="20"/>
                <w:lang w:eastAsia="ru-RU"/>
              </w:rPr>
              <w:br/>
              <w:t>рядка</w:t>
            </w:r>
          </w:p>
        </w:tc>
        <w:tc>
          <w:tcPr>
            <w:tcW w:w="156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073899" w:rsidRPr="00F21827" w:rsidRDefault="00073899" w:rsidP="00B2063D">
            <w:pPr>
              <w:spacing w:after="0" w:line="240" w:lineRule="auto"/>
              <w:jc w:val="center"/>
              <w:rPr>
                <w:rFonts w:ascii="Times New Roman" w:eastAsia="Times New Roman" w:hAnsi="Times New Roman" w:cs="Times New Roman"/>
                <w:b/>
                <w:bCs/>
                <w:sz w:val="20"/>
                <w:szCs w:val="20"/>
                <w:lang w:eastAsia="ru-RU"/>
              </w:rPr>
            </w:pPr>
            <w:r w:rsidRPr="00F21827">
              <w:rPr>
                <w:rFonts w:ascii="Times New Roman" w:eastAsia="Times New Roman" w:hAnsi="Times New Roman" w:cs="Times New Roman"/>
                <w:b/>
                <w:bCs/>
                <w:sz w:val="20"/>
                <w:szCs w:val="20"/>
                <w:lang w:eastAsia="ru-RU"/>
              </w:rPr>
              <w:t>2018</w:t>
            </w:r>
          </w:p>
        </w:tc>
        <w:tc>
          <w:tcPr>
            <w:tcW w:w="128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073899" w:rsidRPr="00F21827" w:rsidRDefault="00073899" w:rsidP="00B2063D">
            <w:pPr>
              <w:spacing w:after="0" w:line="240" w:lineRule="auto"/>
              <w:jc w:val="center"/>
              <w:rPr>
                <w:rFonts w:ascii="Times New Roman" w:eastAsia="Times New Roman" w:hAnsi="Times New Roman" w:cs="Times New Roman"/>
                <w:b/>
                <w:bCs/>
                <w:sz w:val="20"/>
                <w:szCs w:val="20"/>
                <w:lang w:eastAsia="ru-RU"/>
              </w:rPr>
            </w:pPr>
            <w:r w:rsidRPr="00F21827">
              <w:rPr>
                <w:rFonts w:ascii="Times New Roman" w:eastAsia="Times New Roman" w:hAnsi="Times New Roman" w:cs="Times New Roman"/>
                <w:b/>
                <w:bCs/>
                <w:sz w:val="20"/>
                <w:szCs w:val="20"/>
                <w:lang w:eastAsia="ru-RU"/>
              </w:rPr>
              <w:t>2017</w:t>
            </w:r>
          </w:p>
        </w:tc>
      </w:tr>
      <w:tr w:rsidR="00073899" w:rsidRPr="00F21827" w:rsidTr="00BF7D63">
        <w:trPr>
          <w:trHeight w:val="230"/>
        </w:trPr>
        <w:tc>
          <w:tcPr>
            <w:tcW w:w="5220" w:type="dxa"/>
            <w:vMerge/>
            <w:tcBorders>
              <w:top w:val="single" w:sz="8" w:space="0" w:color="auto"/>
              <w:left w:val="single" w:sz="8" w:space="0" w:color="auto"/>
              <w:bottom w:val="single" w:sz="4" w:space="0" w:color="auto"/>
              <w:right w:val="single" w:sz="4" w:space="0" w:color="auto"/>
            </w:tcBorders>
            <w:hideMark/>
          </w:tcPr>
          <w:p w:rsidR="00073899" w:rsidRPr="00F21827" w:rsidRDefault="00073899" w:rsidP="00B2063D">
            <w:pPr>
              <w:spacing w:after="0" w:line="240" w:lineRule="auto"/>
              <w:rPr>
                <w:rFonts w:ascii="Times New Roman" w:eastAsia="Times New Roman" w:hAnsi="Times New Roman" w:cs="Times New Roman"/>
                <w:b/>
                <w:bCs/>
                <w:sz w:val="20"/>
                <w:szCs w:val="20"/>
                <w:lang w:eastAsia="ru-RU"/>
              </w:rPr>
            </w:pPr>
          </w:p>
        </w:tc>
        <w:tc>
          <w:tcPr>
            <w:tcW w:w="580" w:type="dxa"/>
            <w:vMerge/>
            <w:tcBorders>
              <w:top w:val="single" w:sz="8" w:space="0" w:color="auto"/>
              <w:left w:val="single" w:sz="4" w:space="0" w:color="auto"/>
              <w:bottom w:val="single" w:sz="4" w:space="0" w:color="auto"/>
              <w:right w:val="single" w:sz="4" w:space="0" w:color="auto"/>
            </w:tcBorders>
            <w:hideMark/>
          </w:tcPr>
          <w:p w:rsidR="00073899" w:rsidRPr="00F21827" w:rsidRDefault="00073899" w:rsidP="00B2063D">
            <w:pPr>
              <w:spacing w:after="0" w:line="240" w:lineRule="auto"/>
              <w:rPr>
                <w:rFonts w:ascii="Times New Roman" w:eastAsia="Times New Roman" w:hAnsi="Times New Roman" w:cs="Times New Roman"/>
                <w:b/>
                <w:bCs/>
                <w:sz w:val="20"/>
                <w:szCs w:val="20"/>
                <w:lang w:eastAsia="ru-RU"/>
              </w:rPr>
            </w:pPr>
          </w:p>
        </w:tc>
        <w:tc>
          <w:tcPr>
            <w:tcW w:w="1560" w:type="dxa"/>
            <w:vMerge/>
            <w:tcBorders>
              <w:top w:val="single" w:sz="8" w:space="0" w:color="auto"/>
              <w:left w:val="single" w:sz="4" w:space="0" w:color="auto"/>
              <w:bottom w:val="single" w:sz="4" w:space="0" w:color="auto"/>
              <w:right w:val="single" w:sz="4" w:space="0" w:color="auto"/>
            </w:tcBorders>
            <w:hideMark/>
          </w:tcPr>
          <w:p w:rsidR="00073899" w:rsidRPr="00F21827" w:rsidRDefault="00073899" w:rsidP="00B2063D">
            <w:pPr>
              <w:spacing w:after="0" w:line="240" w:lineRule="auto"/>
              <w:rPr>
                <w:rFonts w:ascii="Times New Roman" w:eastAsia="Times New Roman" w:hAnsi="Times New Roman" w:cs="Times New Roman"/>
                <w:b/>
                <w:bCs/>
                <w:sz w:val="20"/>
                <w:szCs w:val="20"/>
                <w:lang w:eastAsia="ru-RU"/>
              </w:rPr>
            </w:pPr>
          </w:p>
        </w:tc>
        <w:tc>
          <w:tcPr>
            <w:tcW w:w="1280" w:type="dxa"/>
            <w:vMerge/>
            <w:tcBorders>
              <w:top w:val="single" w:sz="8" w:space="0" w:color="auto"/>
              <w:left w:val="single" w:sz="4" w:space="0" w:color="auto"/>
              <w:bottom w:val="single" w:sz="4" w:space="0" w:color="auto"/>
              <w:right w:val="single" w:sz="8" w:space="0" w:color="auto"/>
            </w:tcBorders>
            <w:hideMark/>
          </w:tcPr>
          <w:p w:rsidR="00073899" w:rsidRPr="00F21827" w:rsidRDefault="00073899" w:rsidP="00B2063D">
            <w:pPr>
              <w:spacing w:after="0" w:line="240" w:lineRule="auto"/>
              <w:rPr>
                <w:rFonts w:ascii="Times New Roman" w:eastAsia="Times New Roman" w:hAnsi="Times New Roman" w:cs="Times New Roman"/>
                <w:b/>
                <w:bCs/>
                <w:sz w:val="20"/>
                <w:szCs w:val="20"/>
                <w:lang w:eastAsia="ru-RU"/>
              </w:rPr>
            </w:pPr>
          </w:p>
        </w:tc>
      </w:tr>
      <w:tr w:rsidR="00073899" w:rsidRPr="00F21827" w:rsidTr="00BF7D63">
        <w:trPr>
          <w:trHeight w:val="170"/>
        </w:trPr>
        <w:tc>
          <w:tcPr>
            <w:tcW w:w="5220" w:type="dxa"/>
            <w:tcBorders>
              <w:top w:val="nil"/>
              <w:left w:val="single" w:sz="8" w:space="0" w:color="auto"/>
              <w:bottom w:val="nil"/>
              <w:right w:val="single" w:sz="4" w:space="0" w:color="auto"/>
            </w:tcBorders>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Надходження від:</w:t>
            </w:r>
          </w:p>
        </w:tc>
        <w:tc>
          <w:tcPr>
            <w:tcW w:w="580" w:type="dxa"/>
            <w:tcBorders>
              <w:top w:val="nil"/>
              <w:left w:val="nil"/>
              <w:bottom w:val="nil"/>
              <w:right w:val="single" w:sz="4" w:space="0" w:color="auto"/>
            </w:tcBorders>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w:t>
            </w:r>
          </w:p>
        </w:tc>
        <w:tc>
          <w:tcPr>
            <w:tcW w:w="1560" w:type="dxa"/>
            <w:tcBorders>
              <w:top w:val="nil"/>
              <w:left w:val="nil"/>
              <w:bottom w:val="nil"/>
              <w:right w:val="single" w:sz="4" w:space="0" w:color="auto"/>
            </w:tcBorders>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w:t>
            </w:r>
          </w:p>
        </w:tc>
        <w:tc>
          <w:tcPr>
            <w:tcW w:w="1280" w:type="dxa"/>
            <w:tcBorders>
              <w:top w:val="nil"/>
              <w:left w:val="nil"/>
              <w:bottom w:val="nil"/>
              <w:right w:val="single" w:sz="8" w:space="0" w:color="auto"/>
            </w:tcBorders>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w:t>
            </w:r>
          </w:p>
        </w:tc>
      </w:tr>
      <w:tr w:rsidR="00073899" w:rsidRPr="00F21827" w:rsidTr="00BF7D63">
        <w:trPr>
          <w:trHeight w:val="170"/>
        </w:trPr>
        <w:tc>
          <w:tcPr>
            <w:tcW w:w="5220" w:type="dxa"/>
            <w:tcBorders>
              <w:top w:val="nil"/>
              <w:left w:val="single" w:sz="8" w:space="0" w:color="auto"/>
              <w:bottom w:val="single" w:sz="4" w:space="0" w:color="auto"/>
              <w:right w:val="single" w:sz="4" w:space="0" w:color="auto"/>
            </w:tcBorders>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xml:space="preserve">  Реалізації продукції (товарів, робіт, послуг)</w:t>
            </w:r>
          </w:p>
        </w:tc>
        <w:tc>
          <w:tcPr>
            <w:tcW w:w="580" w:type="dxa"/>
            <w:tcBorders>
              <w:top w:val="nil"/>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3000</w:t>
            </w:r>
          </w:p>
        </w:tc>
        <w:tc>
          <w:tcPr>
            <w:tcW w:w="1560" w:type="dxa"/>
            <w:tcBorders>
              <w:top w:val="nil"/>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210 179</w:t>
            </w:r>
          </w:p>
        </w:tc>
        <w:tc>
          <w:tcPr>
            <w:tcW w:w="1280" w:type="dxa"/>
            <w:tcBorders>
              <w:top w:val="nil"/>
              <w:left w:val="nil"/>
              <w:bottom w:val="single" w:sz="4" w:space="0" w:color="auto"/>
              <w:right w:val="single" w:sz="8"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57 672</w:t>
            </w:r>
          </w:p>
        </w:tc>
      </w:tr>
      <w:tr w:rsidR="00073899" w:rsidRPr="00F21827" w:rsidTr="00BF7D63">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xml:space="preserve">  Повернення податків і зборів</w:t>
            </w:r>
          </w:p>
        </w:tc>
        <w:tc>
          <w:tcPr>
            <w:tcW w:w="580" w:type="dxa"/>
            <w:tcBorders>
              <w:top w:val="nil"/>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3005</w:t>
            </w:r>
          </w:p>
        </w:tc>
        <w:tc>
          <w:tcPr>
            <w:tcW w:w="1560" w:type="dxa"/>
            <w:tcBorders>
              <w:top w:val="single" w:sz="4" w:space="0" w:color="auto"/>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8 100</w:t>
            </w:r>
          </w:p>
        </w:tc>
        <w:tc>
          <w:tcPr>
            <w:tcW w:w="1280" w:type="dxa"/>
            <w:tcBorders>
              <w:top w:val="single" w:sz="4" w:space="0" w:color="auto"/>
              <w:left w:val="nil"/>
              <w:bottom w:val="single" w:sz="4" w:space="0" w:color="auto"/>
              <w:right w:val="single" w:sz="8"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9 994</w:t>
            </w:r>
          </w:p>
        </w:tc>
      </w:tr>
      <w:tr w:rsidR="00073899" w:rsidRPr="00F21827" w:rsidTr="00BF7D63">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xml:space="preserve">    у тому числі податку на додану вартість</w:t>
            </w:r>
          </w:p>
        </w:tc>
        <w:tc>
          <w:tcPr>
            <w:tcW w:w="580" w:type="dxa"/>
            <w:tcBorders>
              <w:top w:val="nil"/>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3006</w:t>
            </w:r>
          </w:p>
        </w:tc>
        <w:tc>
          <w:tcPr>
            <w:tcW w:w="1560" w:type="dxa"/>
            <w:tcBorders>
              <w:top w:val="single" w:sz="4" w:space="0" w:color="auto"/>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8 096</w:t>
            </w:r>
          </w:p>
        </w:tc>
        <w:tc>
          <w:tcPr>
            <w:tcW w:w="1280" w:type="dxa"/>
            <w:tcBorders>
              <w:top w:val="single" w:sz="4" w:space="0" w:color="auto"/>
              <w:left w:val="nil"/>
              <w:bottom w:val="single" w:sz="4" w:space="0" w:color="auto"/>
              <w:right w:val="single" w:sz="8"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9 994</w:t>
            </w:r>
          </w:p>
        </w:tc>
      </w:tr>
      <w:tr w:rsidR="00073899" w:rsidRPr="00F21827" w:rsidTr="00BF7D63">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xml:space="preserve">  Цільового фінансування</w:t>
            </w:r>
          </w:p>
        </w:tc>
        <w:tc>
          <w:tcPr>
            <w:tcW w:w="580" w:type="dxa"/>
            <w:tcBorders>
              <w:top w:val="nil"/>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3010</w:t>
            </w:r>
          </w:p>
        </w:tc>
        <w:tc>
          <w:tcPr>
            <w:tcW w:w="1560" w:type="dxa"/>
            <w:tcBorders>
              <w:top w:val="single" w:sz="4" w:space="0" w:color="auto"/>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w:t>
            </w:r>
          </w:p>
        </w:tc>
        <w:tc>
          <w:tcPr>
            <w:tcW w:w="1280" w:type="dxa"/>
            <w:tcBorders>
              <w:top w:val="single" w:sz="4" w:space="0" w:color="auto"/>
              <w:left w:val="nil"/>
              <w:bottom w:val="single" w:sz="4" w:space="0" w:color="auto"/>
              <w:right w:val="single" w:sz="8"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w:t>
            </w:r>
          </w:p>
        </w:tc>
      </w:tr>
      <w:tr w:rsidR="00073899" w:rsidRPr="00F21827" w:rsidTr="00BF7D63">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Надходження авансів від покупців і замовників</w:t>
            </w:r>
          </w:p>
        </w:tc>
        <w:tc>
          <w:tcPr>
            <w:tcW w:w="580" w:type="dxa"/>
            <w:tcBorders>
              <w:top w:val="nil"/>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3015</w:t>
            </w:r>
          </w:p>
        </w:tc>
        <w:tc>
          <w:tcPr>
            <w:tcW w:w="1560" w:type="dxa"/>
            <w:tcBorders>
              <w:top w:val="single" w:sz="4" w:space="0" w:color="auto"/>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209</w:t>
            </w:r>
          </w:p>
        </w:tc>
        <w:tc>
          <w:tcPr>
            <w:tcW w:w="1280" w:type="dxa"/>
            <w:tcBorders>
              <w:top w:val="single" w:sz="4" w:space="0" w:color="auto"/>
              <w:left w:val="nil"/>
              <w:bottom w:val="single" w:sz="4" w:space="0" w:color="auto"/>
              <w:right w:val="single" w:sz="8"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52 539</w:t>
            </w:r>
          </w:p>
        </w:tc>
      </w:tr>
      <w:tr w:rsidR="00073899" w:rsidRPr="00F21827" w:rsidTr="00BF7D63">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xml:space="preserve">Надходження від повернення авансів </w:t>
            </w:r>
          </w:p>
        </w:tc>
        <w:tc>
          <w:tcPr>
            <w:tcW w:w="580" w:type="dxa"/>
            <w:tcBorders>
              <w:top w:val="nil"/>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3020</w:t>
            </w:r>
          </w:p>
        </w:tc>
        <w:tc>
          <w:tcPr>
            <w:tcW w:w="1560" w:type="dxa"/>
            <w:tcBorders>
              <w:top w:val="single" w:sz="4" w:space="0" w:color="auto"/>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1 899</w:t>
            </w:r>
          </w:p>
        </w:tc>
        <w:tc>
          <w:tcPr>
            <w:tcW w:w="1280" w:type="dxa"/>
            <w:tcBorders>
              <w:top w:val="single" w:sz="4" w:space="0" w:color="auto"/>
              <w:left w:val="nil"/>
              <w:bottom w:val="single" w:sz="4" w:space="0" w:color="auto"/>
              <w:right w:val="single" w:sz="8"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4 763</w:t>
            </w:r>
          </w:p>
        </w:tc>
      </w:tr>
      <w:tr w:rsidR="00073899" w:rsidRPr="00F21827" w:rsidTr="00BF7D63">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Надходження від боржників неустойки (штрафів, пені)</w:t>
            </w:r>
          </w:p>
        </w:tc>
        <w:tc>
          <w:tcPr>
            <w:tcW w:w="580" w:type="dxa"/>
            <w:tcBorders>
              <w:top w:val="nil"/>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3035</w:t>
            </w:r>
          </w:p>
        </w:tc>
        <w:tc>
          <w:tcPr>
            <w:tcW w:w="1560" w:type="dxa"/>
            <w:tcBorders>
              <w:top w:val="single" w:sz="4" w:space="0" w:color="auto"/>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1 208</w:t>
            </w:r>
          </w:p>
        </w:tc>
        <w:tc>
          <w:tcPr>
            <w:tcW w:w="1280" w:type="dxa"/>
            <w:tcBorders>
              <w:top w:val="single" w:sz="4" w:space="0" w:color="auto"/>
              <w:left w:val="nil"/>
              <w:bottom w:val="single" w:sz="4" w:space="0" w:color="auto"/>
              <w:right w:val="single" w:sz="8"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112</w:t>
            </w:r>
          </w:p>
        </w:tc>
      </w:tr>
      <w:tr w:rsidR="00073899" w:rsidRPr="00F21827" w:rsidTr="00BF7D63">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Надходження від отримання роялті, авторських винагород</w:t>
            </w:r>
          </w:p>
        </w:tc>
        <w:tc>
          <w:tcPr>
            <w:tcW w:w="580" w:type="dxa"/>
            <w:tcBorders>
              <w:top w:val="nil"/>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3045</w:t>
            </w:r>
          </w:p>
        </w:tc>
        <w:tc>
          <w:tcPr>
            <w:tcW w:w="1560" w:type="dxa"/>
            <w:tcBorders>
              <w:top w:val="single" w:sz="4" w:space="0" w:color="auto"/>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w:t>
            </w:r>
          </w:p>
        </w:tc>
        <w:tc>
          <w:tcPr>
            <w:tcW w:w="1280" w:type="dxa"/>
            <w:tcBorders>
              <w:top w:val="single" w:sz="4" w:space="0" w:color="auto"/>
              <w:left w:val="nil"/>
              <w:bottom w:val="single" w:sz="4" w:space="0" w:color="auto"/>
              <w:right w:val="single" w:sz="8"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w:t>
            </w:r>
          </w:p>
        </w:tc>
      </w:tr>
      <w:tr w:rsidR="00073899" w:rsidRPr="00F21827" w:rsidTr="00BF7D63">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Інші надходження</w:t>
            </w:r>
          </w:p>
        </w:tc>
        <w:tc>
          <w:tcPr>
            <w:tcW w:w="580" w:type="dxa"/>
            <w:tcBorders>
              <w:top w:val="nil"/>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3095</w:t>
            </w:r>
          </w:p>
        </w:tc>
        <w:tc>
          <w:tcPr>
            <w:tcW w:w="1560" w:type="dxa"/>
            <w:tcBorders>
              <w:top w:val="single" w:sz="4" w:space="0" w:color="auto"/>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57 027</w:t>
            </w:r>
          </w:p>
        </w:tc>
        <w:tc>
          <w:tcPr>
            <w:tcW w:w="1280" w:type="dxa"/>
            <w:tcBorders>
              <w:top w:val="single" w:sz="4" w:space="0" w:color="auto"/>
              <w:left w:val="nil"/>
              <w:bottom w:val="single" w:sz="4" w:space="0" w:color="auto"/>
              <w:right w:val="single" w:sz="8"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457</w:t>
            </w:r>
          </w:p>
        </w:tc>
      </w:tr>
      <w:tr w:rsidR="00073899" w:rsidRPr="00F21827" w:rsidTr="00BF7D63">
        <w:trPr>
          <w:trHeight w:val="170"/>
        </w:trPr>
        <w:tc>
          <w:tcPr>
            <w:tcW w:w="5220" w:type="dxa"/>
            <w:tcBorders>
              <w:top w:val="single" w:sz="4" w:space="0" w:color="auto"/>
              <w:left w:val="single" w:sz="8" w:space="0" w:color="auto"/>
              <w:bottom w:val="nil"/>
              <w:right w:val="single" w:sz="4" w:space="0" w:color="auto"/>
            </w:tcBorders>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Витрачання на оплату:</w:t>
            </w:r>
          </w:p>
        </w:tc>
        <w:tc>
          <w:tcPr>
            <w:tcW w:w="580" w:type="dxa"/>
            <w:tcBorders>
              <w:top w:val="nil"/>
              <w:left w:val="nil"/>
              <w:bottom w:val="nil"/>
              <w:right w:val="single" w:sz="4" w:space="0" w:color="auto"/>
            </w:tcBorders>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w:t>
            </w:r>
          </w:p>
        </w:tc>
        <w:tc>
          <w:tcPr>
            <w:tcW w:w="1560" w:type="dxa"/>
            <w:tcBorders>
              <w:top w:val="single" w:sz="4" w:space="0" w:color="auto"/>
              <w:left w:val="nil"/>
              <w:bottom w:val="nil"/>
              <w:right w:val="single" w:sz="4" w:space="0" w:color="auto"/>
            </w:tcBorders>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w:t>
            </w:r>
          </w:p>
        </w:tc>
        <w:tc>
          <w:tcPr>
            <w:tcW w:w="1280" w:type="dxa"/>
            <w:tcBorders>
              <w:top w:val="single" w:sz="4" w:space="0" w:color="auto"/>
              <w:left w:val="nil"/>
              <w:bottom w:val="nil"/>
              <w:right w:val="single" w:sz="8" w:space="0" w:color="auto"/>
            </w:tcBorders>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w:t>
            </w:r>
          </w:p>
        </w:tc>
      </w:tr>
      <w:tr w:rsidR="00073899" w:rsidRPr="00F21827" w:rsidTr="00BF7D63">
        <w:trPr>
          <w:trHeight w:val="170"/>
        </w:trPr>
        <w:tc>
          <w:tcPr>
            <w:tcW w:w="5220" w:type="dxa"/>
            <w:tcBorders>
              <w:top w:val="nil"/>
              <w:left w:val="single" w:sz="8" w:space="0" w:color="auto"/>
              <w:bottom w:val="single" w:sz="4" w:space="0" w:color="auto"/>
              <w:right w:val="single" w:sz="4" w:space="0" w:color="auto"/>
            </w:tcBorders>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xml:space="preserve">  Товарів (робіт, послуг)</w:t>
            </w:r>
          </w:p>
        </w:tc>
        <w:tc>
          <w:tcPr>
            <w:tcW w:w="580" w:type="dxa"/>
            <w:tcBorders>
              <w:top w:val="nil"/>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3100</w:t>
            </w:r>
          </w:p>
        </w:tc>
        <w:tc>
          <w:tcPr>
            <w:tcW w:w="1560" w:type="dxa"/>
            <w:tcBorders>
              <w:top w:val="nil"/>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(51 423)</w:t>
            </w:r>
          </w:p>
        </w:tc>
        <w:tc>
          <w:tcPr>
            <w:tcW w:w="1280" w:type="dxa"/>
            <w:tcBorders>
              <w:top w:val="nil"/>
              <w:left w:val="nil"/>
              <w:bottom w:val="single" w:sz="4" w:space="0" w:color="auto"/>
              <w:right w:val="single" w:sz="8"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(114 826)</w:t>
            </w:r>
          </w:p>
        </w:tc>
      </w:tr>
      <w:tr w:rsidR="00073899" w:rsidRPr="00F21827" w:rsidTr="00BF7D63">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xml:space="preserve">  Праці</w:t>
            </w:r>
          </w:p>
        </w:tc>
        <w:tc>
          <w:tcPr>
            <w:tcW w:w="580" w:type="dxa"/>
            <w:tcBorders>
              <w:top w:val="nil"/>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3105</w:t>
            </w:r>
          </w:p>
        </w:tc>
        <w:tc>
          <w:tcPr>
            <w:tcW w:w="1560" w:type="dxa"/>
            <w:tcBorders>
              <w:top w:val="single" w:sz="4" w:space="0" w:color="auto"/>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(4 898)</w:t>
            </w:r>
          </w:p>
        </w:tc>
        <w:tc>
          <w:tcPr>
            <w:tcW w:w="1280" w:type="dxa"/>
            <w:tcBorders>
              <w:top w:val="single" w:sz="4" w:space="0" w:color="auto"/>
              <w:left w:val="nil"/>
              <w:bottom w:val="single" w:sz="4" w:space="0" w:color="auto"/>
              <w:right w:val="single" w:sz="8"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(1 924)</w:t>
            </w:r>
          </w:p>
        </w:tc>
      </w:tr>
      <w:tr w:rsidR="00073899" w:rsidRPr="00F21827" w:rsidTr="00BF7D63">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xml:space="preserve">  Відрахувань на соціальні заходи</w:t>
            </w:r>
          </w:p>
        </w:tc>
        <w:tc>
          <w:tcPr>
            <w:tcW w:w="580" w:type="dxa"/>
            <w:tcBorders>
              <w:top w:val="nil"/>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3110</w:t>
            </w:r>
          </w:p>
        </w:tc>
        <w:tc>
          <w:tcPr>
            <w:tcW w:w="1560" w:type="dxa"/>
            <w:tcBorders>
              <w:top w:val="single" w:sz="4" w:space="0" w:color="auto"/>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(1 328)</w:t>
            </w:r>
          </w:p>
        </w:tc>
        <w:tc>
          <w:tcPr>
            <w:tcW w:w="1280" w:type="dxa"/>
            <w:tcBorders>
              <w:top w:val="single" w:sz="4" w:space="0" w:color="auto"/>
              <w:left w:val="nil"/>
              <w:bottom w:val="single" w:sz="4" w:space="0" w:color="auto"/>
              <w:right w:val="single" w:sz="8"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(532)</w:t>
            </w:r>
          </w:p>
        </w:tc>
      </w:tr>
      <w:tr w:rsidR="00073899" w:rsidRPr="00F21827" w:rsidTr="00BF7D63">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xml:space="preserve">  Зобов’язань із податків і зборів</w:t>
            </w:r>
          </w:p>
        </w:tc>
        <w:tc>
          <w:tcPr>
            <w:tcW w:w="580" w:type="dxa"/>
            <w:tcBorders>
              <w:top w:val="nil"/>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3115</w:t>
            </w:r>
          </w:p>
        </w:tc>
        <w:tc>
          <w:tcPr>
            <w:tcW w:w="1560" w:type="dxa"/>
            <w:tcBorders>
              <w:top w:val="single" w:sz="4" w:space="0" w:color="auto"/>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(8 279)</w:t>
            </w:r>
          </w:p>
        </w:tc>
        <w:tc>
          <w:tcPr>
            <w:tcW w:w="1280" w:type="dxa"/>
            <w:tcBorders>
              <w:top w:val="single" w:sz="4" w:space="0" w:color="auto"/>
              <w:left w:val="nil"/>
              <w:bottom w:val="single" w:sz="4" w:space="0" w:color="auto"/>
              <w:right w:val="single" w:sz="8"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(1 340)</w:t>
            </w:r>
          </w:p>
        </w:tc>
      </w:tr>
      <w:tr w:rsidR="00073899" w:rsidRPr="00F21827" w:rsidTr="00BF7D63">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xml:space="preserve">   Витрачання на оплату зобов'язань з податку на прибуток</w:t>
            </w:r>
          </w:p>
        </w:tc>
        <w:tc>
          <w:tcPr>
            <w:tcW w:w="580" w:type="dxa"/>
            <w:tcBorders>
              <w:top w:val="nil"/>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3116</w:t>
            </w:r>
          </w:p>
        </w:tc>
        <w:tc>
          <w:tcPr>
            <w:tcW w:w="1560" w:type="dxa"/>
            <w:tcBorders>
              <w:top w:val="single" w:sz="4" w:space="0" w:color="auto"/>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(5 104)</w:t>
            </w:r>
          </w:p>
        </w:tc>
        <w:tc>
          <w:tcPr>
            <w:tcW w:w="1280" w:type="dxa"/>
            <w:tcBorders>
              <w:top w:val="single" w:sz="4" w:space="0" w:color="auto"/>
              <w:left w:val="nil"/>
              <w:bottom w:val="single" w:sz="4" w:space="0" w:color="auto"/>
              <w:right w:val="single" w:sz="8"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(14)</w:t>
            </w:r>
          </w:p>
        </w:tc>
      </w:tr>
      <w:tr w:rsidR="00073899" w:rsidRPr="00F21827" w:rsidTr="00BF7D63">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xml:space="preserve">   Витрачання на оплату зобов'язань з податку на додану вартість</w:t>
            </w:r>
          </w:p>
        </w:tc>
        <w:tc>
          <w:tcPr>
            <w:tcW w:w="580" w:type="dxa"/>
            <w:tcBorders>
              <w:top w:val="nil"/>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3117</w:t>
            </w:r>
          </w:p>
        </w:tc>
        <w:tc>
          <w:tcPr>
            <w:tcW w:w="1560" w:type="dxa"/>
            <w:tcBorders>
              <w:top w:val="single" w:sz="4" w:space="0" w:color="auto"/>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(482)</w:t>
            </w:r>
          </w:p>
        </w:tc>
        <w:tc>
          <w:tcPr>
            <w:tcW w:w="1280" w:type="dxa"/>
            <w:tcBorders>
              <w:top w:val="single" w:sz="4" w:space="0" w:color="auto"/>
              <w:left w:val="nil"/>
              <w:bottom w:val="single" w:sz="4" w:space="0" w:color="auto"/>
              <w:right w:val="single" w:sz="8"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w:t>
            </w:r>
          </w:p>
        </w:tc>
      </w:tr>
      <w:tr w:rsidR="00073899" w:rsidRPr="00F21827" w:rsidTr="00BF7D63">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xml:space="preserve">   Витрачання на оплату зобов'язань з інших податків і зборів</w:t>
            </w:r>
          </w:p>
        </w:tc>
        <w:tc>
          <w:tcPr>
            <w:tcW w:w="580" w:type="dxa"/>
            <w:tcBorders>
              <w:top w:val="nil"/>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3118</w:t>
            </w:r>
          </w:p>
        </w:tc>
        <w:tc>
          <w:tcPr>
            <w:tcW w:w="1560" w:type="dxa"/>
            <w:tcBorders>
              <w:top w:val="single" w:sz="4" w:space="0" w:color="auto"/>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(2 693)</w:t>
            </w:r>
          </w:p>
        </w:tc>
        <w:tc>
          <w:tcPr>
            <w:tcW w:w="1280" w:type="dxa"/>
            <w:tcBorders>
              <w:top w:val="single" w:sz="4" w:space="0" w:color="auto"/>
              <w:left w:val="nil"/>
              <w:bottom w:val="single" w:sz="4" w:space="0" w:color="auto"/>
              <w:right w:val="single" w:sz="8"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(1 326)</w:t>
            </w:r>
          </w:p>
        </w:tc>
      </w:tr>
      <w:tr w:rsidR="00073899" w:rsidRPr="00F21827" w:rsidTr="00BF7D63">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Витрачання на оплату авансів</w:t>
            </w:r>
          </w:p>
        </w:tc>
        <w:tc>
          <w:tcPr>
            <w:tcW w:w="580" w:type="dxa"/>
            <w:tcBorders>
              <w:top w:val="nil"/>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3135</w:t>
            </w:r>
          </w:p>
        </w:tc>
        <w:tc>
          <w:tcPr>
            <w:tcW w:w="1560" w:type="dxa"/>
            <w:tcBorders>
              <w:top w:val="single" w:sz="4" w:space="0" w:color="auto"/>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(85 428)</w:t>
            </w:r>
          </w:p>
        </w:tc>
        <w:tc>
          <w:tcPr>
            <w:tcW w:w="1280" w:type="dxa"/>
            <w:tcBorders>
              <w:top w:val="single" w:sz="4" w:space="0" w:color="auto"/>
              <w:left w:val="nil"/>
              <w:bottom w:val="single" w:sz="4" w:space="0" w:color="auto"/>
              <w:right w:val="single" w:sz="8"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(107 667)</w:t>
            </w:r>
          </w:p>
        </w:tc>
      </w:tr>
      <w:tr w:rsidR="00073899" w:rsidRPr="00F21827" w:rsidTr="00BF7D63">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Витрачання на оплату повернення авансів</w:t>
            </w:r>
          </w:p>
        </w:tc>
        <w:tc>
          <w:tcPr>
            <w:tcW w:w="580" w:type="dxa"/>
            <w:tcBorders>
              <w:top w:val="nil"/>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3140</w:t>
            </w:r>
          </w:p>
        </w:tc>
        <w:tc>
          <w:tcPr>
            <w:tcW w:w="1560" w:type="dxa"/>
            <w:tcBorders>
              <w:top w:val="single" w:sz="4" w:space="0" w:color="auto"/>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w:t>
            </w:r>
          </w:p>
        </w:tc>
        <w:tc>
          <w:tcPr>
            <w:tcW w:w="1280" w:type="dxa"/>
            <w:tcBorders>
              <w:top w:val="single" w:sz="4" w:space="0" w:color="auto"/>
              <w:left w:val="nil"/>
              <w:bottom w:val="single" w:sz="4" w:space="0" w:color="auto"/>
              <w:right w:val="single" w:sz="8"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(37452)</w:t>
            </w:r>
          </w:p>
        </w:tc>
      </w:tr>
      <w:tr w:rsidR="00073899" w:rsidRPr="00F21827" w:rsidTr="00BF7D63">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Інші витрачання</w:t>
            </w:r>
          </w:p>
        </w:tc>
        <w:tc>
          <w:tcPr>
            <w:tcW w:w="580" w:type="dxa"/>
            <w:tcBorders>
              <w:top w:val="nil"/>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3190</w:t>
            </w:r>
          </w:p>
        </w:tc>
        <w:tc>
          <w:tcPr>
            <w:tcW w:w="1560" w:type="dxa"/>
            <w:tcBorders>
              <w:top w:val="single" w:sz="4" w:space="0" w:color="auto"/>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(57 496)</w:t>
            </w:r>
          </w:p>
        </w:tc>
        <w:tc>
          <w:tcPr>
            <w:tcW w:w="1280" w:type="dxa"/>
            <w:tcBorders>
              <w:top w:val="single" w:sz="4" w:space="0" w:color="auto"/>
              <w:left w:val="nil"/>
              <w:bottom w:val="single" w:sz="4" w:space="0" w:color="auto"/>
              <w:right w:val="single" w:sz="8"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(17 843)</w:t>
            </w:r>
          </w:p>
        </w:tc>
      </w:tr>
      <w:tr w:rsidR="00073899" w:rsidRPr="00F21827" w:rsidTr="00BF7D63">
        <w:trPr>
          <w:trHeight w:val="170"/>
        </w:trPr>
        <w:tc>
          <w:tcPr>
            <w:tcW w:w="5220" w:type="dxa"/>
            <w:tcBorders>
              <w:top w:val="single" w:sz="4" w:space="0" w:color="auto"/>
              <w:left w:val="single" w:sz="8" w:space="0" w:color="auto"/>
              <w:bottom w:val="single" w:sz="4" w:space="0" w:color="auto"/>
              <w:right w:val="single" w:sz="4" w:space="0" w:color="auto"/>
            </w:tcBorders>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b/>
                <w:bCs/>
                <w:sz w:val="20"/>
                <w:szCs w:val="20"/>
                <w:lang w:eastAsia="ru-RU"/>
              </w:rPr>
            </w:pPr>
            <w:r w:rsidRPr="00F21827">
              <w:rPr>
                <w:rFonts w:ascii="Times New Roman" w:eastAsia="Times New Roman" w:hAnsi="Times New Roman" w:cs="Times New Roman"/>
                <w:b/>
                <w:bCs/>
                <w:sz w:val="20"/>
                <w:szCs w:val="20"/>
                <w:lang w:eastAsia="ru-RU"/>
              </w:rPr>
              <w:t>Чистий рух коштів від операційної діяльності</w:t>
            </w:r>
          </w:p>
        </w:tc>
        <w:tc>
          <w:tcPr>
            <w:tcW w:w="580" w:type="dxa"/>
            <w:tcBorders>
              <w:top w:val="nil"/>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b/>
                <w:bCs/>
                <w:sz w:val="20"/>
                <w:szCs w:val="20"/>
                <w:lang w:eastAsia="ru-RU"/>
              </w:rPr>
            </w:pPr>
            <w:r w:rsidRPr="00F21827">
              <w:rPr>
                <w:rFonts w:ascii="Times New Roman" w:eastAsia="Times New Roman" w:hAnsi="Times New Roman" w:cs="Times New Roman"/>
                <w:b/>
                <w:bCs/>
                <w:sz w:val="20"/>
                <w:szCs w:val="20"/>
                <w:lang w:eastAsia="ru-RU"/>
              </w:rPr>
              <w:t>3195</w:t>
            </w:r>
          </w:p>
        </w:tc>
        <w:tc>
          <w:tcPr>
            <w:tcW w:w="1560" w:type="dxa"/>
            <w:tcBorders>
              <w:top w:val="single" w:sz="4" w:space="0" w:color="auto"/>
              <w:left w:val="nil"/>
              <w:bottom w:val="single" w:sz="4" w:space="0" w:color="auto"/>
              <w:right w:val="single" w:sz="4"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b/>
                <w:bCs/>
                <w:sz w:val="20"/>
                <w:szCs w:val="20"/>
                <w:lang w:eastAsia="ru-RU"/>
              </w:rPr>
            </w:pPr>
            <w:r w:rsidRPr="00F21827">
              <w:rPr>
                <w:rFonts w:ascii="Times New Roman" w:eastAsia="Times New Roman" w:hAnsi="Times New Roman" w:cs="Times New Roman"/>
                <w:b/>
                <w:bCs/>
                <w:sz w:val="20"/>
                <w:szCs w:val="20"/>
                <w:lang w:eastAsia="ru-RU"/>
              </w:rPr>
              <w:t>69 770</w:t>
            </w:r>
          </w:p>
        </w:tc>
        <w:tc>
          <w:tcPr>
            <w:tcW w:w="1280" w:type="dxa"/>
            <w:tcBorders>
              <w:top w:val="single" w:sz="4" w:space="0" w:color="auto"/>
              <w:left w:val="nil"/>
              <w:bottom w:val="single" w:sz="4" w:space="0" w:color="auto"/>
              <w:right w:val="single" w:sz="8" w:space="0" w:color="auto"/>
            </w:tcBorders>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b/>
                <w:bCs/>
                <w:sz w:val="20"/>
                <w:szCs w:val="20"/>
                <w:lang w:eastAsia="ru-RU"/>
              </w:rPr>
            </w:pPr>
            <w:r w:rsidRPr="00F21827">
              <w:rPr>
                <w:rFonts w:ascii="Times New Roman" w:eastAsia="Times New Roman" w:hAnsi="Times New Roman" w:cs="Times New Roman"/>
                <w:b/>
                <w:bCs/>
                <w:sz w:val="20"/>
                <w:szCs w:val="20"/>
                <w:lang w:eastAsia="ru-RU"/>
              </w:rPr>
              <w:t>(156 047)</w:t>
            </w:r>
          </w:p>
        </w:tc>
      </w:tr>
    </w:tbl>
    <w:p w:rsidR="00073899" w:rsidRPr="00F21827" w:rsidRDefault="00073899" w:rsidP="00073899">
      <w:pPr>
        <w:ind w:left="360"/>
        <w:rPr>
          <w:rFonts w:ascii="Times New Roman" w:hAnsi="Times New Roman" w:cs="Times New Roman"/>
        </w:rPr>
      </w:pPr>
    </w:p>
    <w:p w:rsidR="00073899" w:rsidRPr="00F21827" w:rsidRDefault="00BF7D63" w:rsidP="00073899">
      <w:pPr>
        <w:rPr>
          <w:rFonts w:ascii="Times New Roman" w:hAnsi="Times New Roman" w:cs="Times New Roman"/>
          <w:b/>
        </w:rPr>
      </w:pPr>
      <w:r w:rsidRPr="00F21827">
        <w:rPr>
          <w:rFonts w:ascii="Times New Roman" w:hAnsi="Times New Roman" w:cs="Times New Roman"/>
          <w:b/>
        </w:rPr>
        <w:t>5.2</w:t>
      </w:r>
      <w:r w:rsidR="00073899" w:rsidRPr="00F21827">
        <w:rPr>
          <w:rFonts w:ascii="Times New Roman" w:hAnsi="Times New Roman" w:cs="Times New Roman"/>
          <w:b/>
        </w:rPr>
        <w:t xml:space="preserve"> Рух коштів у результаті інвестиційної діяльності</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752"/>
        <w:gridCol w:w="1560"/>
        <w:gridCol w:w="1280"/>
      </w:tblGrid>
      <w:tr w:rsidR="00073899" w:rsidRPr="00F21827" w:rsidTr="00B822C4">
        <w:trPr>
          <w:trHeight w:val="170"/>
          <w:tblHeader/>
        </w:trPr>
        <w:tc>
          <w:tcPr>
            <w:tcW w:w="5220" w:type="dxa"/>
            <w:shd w:val="clear" w:color="auto" w:fill="auto"/>
            <w:hideMark/>
          </w:tcPr>
          <w:p w:rsidR="00073899" w:rsidRPr="00F21827" w:rsidRDefault="00073899" w:rsidP="00B2063D">
            <w:pPr>
              <w:spacing w:after="0" w:line="240" w:lineRule="auto"/>
              <w:jc w:val="center"/>
              <w:rPr>
                <w:rFonts w:ascii="Times New Roman" w:eastAsia="Times New Roman" w:hAnsi="Times New Roman" w:cs="Times New Roman"/>
                <w:b/>
                <w:bCs/>
                <w:sz w:val="20"/>
                <w:szCs w:val="20"/>
                <w:lang w:eastAsia="ru-RU"/>
              </w:rPr>
            </w:pPr>
            <w:r w:rsidRPr="00F21827">
              <w:rPr>
                <w:rFonts w:ascii="Times New Roman" w:eastAsia="Times New Roman" w:hAnsi="Times New Roman" w:cs="Times New Roman"/>
                <w:b/>
                <w:bCs/>
                <w:sz w:val="20"/>
                <w:szCs w:val="20"/>
                <w:lang w:eastAsia="ru-RU"/>
              </w:rPr>
              <w:t>Стаття</w:t>
            </w:r>
          </w:p>
        </w:tc>
        <w:tc>
          <w:tcPr>
            <w:tcW w:w="696"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b/>
                <w:bCs/>
                <w:sz w:val="20"/>
                <w:szCs w:val="20"/>
                <w:lang w:eastAsia="ru-RU"/>
              </w:rPr>
            </w:pPr>
            <w:r w:rsidRPr="00F21827">
              <w:rPr>
                <w:rFonts w:ascii="Times New Roman" w:eastAsia="Times New Roman" w:hAnsi="Times New Roman" w:cs="Times New Roman"/>
                <w:b/>
                <w:bCs/>
                <w:sz w:val="20"/>
                <w:szCs w:val="20"/>
                <w:lang w:eastAsia="ru-RU"/>
              </w:rPr>
              <w:t>Код</w:t>
            </w:r>
            <w:r w:rsidRPr="00F21827">
              <w:rPr>
                <w:rFonts w:ascii="Times New Roman" w:eastAsia="Times New Roman" w:hAnsi="Times New Roman" w:cs="Times New Roman"/>
                <w:b/>
                <w:bCs/>
                <w:sz w:val="20"/>
                <w:szCs w:val="20"/>
                <w:lang w:eastAsia="ru-RU"/>
              </w:rPr>
              <w:br/>
              <w:t>рядка</w:t>
            </w:r>
          </w:p>
        </w:tc>
        <w:tc>
          <w:tcPr>
            <w:tcW w:w="1560"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b/>
                <w:bCs/>
                <w:sz w:val="20"/>
                <w:szCs w:val="20"/>
                <w:lang w:eastAsia="ru-RU"/>
              </w:rPr>
            </w:pPr>
            <w:r w:rsidRPr="00F21827">
              <w:rPr>
                <w:rFonts w:ascii="Times New Roman" w:eastAsia="Times New Roman" w:hAnsi="Times New Roman" w:cs="Times New Roman"/>
                <w:b/>
                <w:bCs/>
                <w:sz w:val="20"/>
                <w:szCs w:val="20"/>
                <w:lang w:eastAsia="ru-RU"/>
              </w:rPr>
              <w:t>2018</w:t>
            </w:r>
          </w:p>
        </w:tc>
        <w:tc>
          <w:tcPr>
            <w:tcW w:w="1280"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b/>
                <w:bCs/>
                <w:sz w:val="20"/>
                <w:szCs w:val="20"/>
                <w:lang w:eastAsia="ru-RU"/>
              </w:rPr>
            </w:pPr>
            <w:r w:rsidRPr="00F21827">
              <w:rPr>
                <w:rFonts w:ascii="Times New Roman" w:eastAsia="Times New Roman" w:hAnsi="Times New Roman" w:cs="Times New Roman"/>
                <w:b/>
                <w:bCs/>
                <w:sz w:val="20"/>
                <w:szCs w:val="20"/>
                <w:lang w:eastAsia="ru-RU"/>
              </w:rPr>
              <w:t>2017</w:t>
            </w:r>
          </w:p>
        </w:tc>
      </w:tr>
      <w:tr w:rsidR="00073899" w:rsidRPr="00F21827" w:rsidTr="00B822C4">
        <w:trPr>
          <w:trHeight w:val="170"/>
        </w:trPr>
        <w:tc>
          <w:tcPr>
            <w:tcW w:w="5220" w:type="dxa"/>
            <w:shd w:val="clear" w:color="auto" w:fill="auto"/>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Надходження від реалізації:</w:t>
            </w:r>
          </w:p>
        </w:tc>
        <w:tc>
          <w:tcPr>
            <w:tcW w:w="696"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w:t>
            </w:r>
          </w:p>
        </w:tc>
        <w:tc>
          <w:tcPr>
            <w:tcW w:w="1560"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w:t>
            </w:r>
          </w:p>
        </w:tc>
        <w:tc>
          <w:tcPr>
            <w:tcW w:w="1280"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w:t>
            </w:r>
          </w:p>
        </w:tc>
      </w:tr>
      <w:tr w:rsidR="00073899" w:rsidRPr="00F21827" w:rsidTr="00B822C4">
        <w:trPr>
          <w:trHeight w:val="170"/>
        </w:trPr>
        <w:tc>
          <w:tcPr>
            <w:tcW w:w="522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xml:space="preserve">  фінансових інвестицій</w:t>
            </w:r>
          </w:p>
        </w:tc>
        <w:tc>
          <w:tcPr>
            <w:tcW w:w="696"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3200</w:t>
            </w:r>
          </w:p>
        </w:tc>
        <w:tc>
          <w:tcPr>
            <w:tcW w:w="156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5</w:t>
            </w:r>
          </w:p>
        </w:tc>
        <w:tc>
          <w:tcPr>
            <w:tcW w:w="128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w:t>
            </w:r>
          </w:p>
        </w:tc>
      </w:tr>
      <w:tr w:rsidR="00073899" w:rsidRPr="00F21827" w:rsidTr="00B822C4">
        <w:trPr>
          <w:trHeight w:val="170"/>
        </w:trPr>
        <w:tc>
          <w:tcPr>
            <w:tcW w:w="522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xml:space="preserve">  необоротних активів</w:t>
            </w:r>
          </w:p>
        </w:tc>
        <w:tc>
          <w:tcPr>
            <w:tcW w:w="696"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3205</w:t>
            </w:r>
          </w:p>
        </w:tc>
        <w:tc>
          <w:tcPr>
            <w:tcW w:w="156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105</w:t>
            </w:r>
          </w:p>
        </w:tc>
        <w:tc>
          <w:tcPr>
            <w:tcW w:w="128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w:t>
            </w:r>
          </w:p>
        </w:tc>
      </w:tr>
      <w:tr w:rsidR="00073899" w:rsidRPr="00F21827" w:rsidTr="00B822C4">
        <w:trPr>
          <w:trHeight w:val="170"/>
        </w:trPr>
        <w:tc>
          <w:tcPr>
            <w:tcW w:w="522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Надходження від отриманих:</w:t>
            </w:r>
          </w:p>
        </w:tc>
        <w:tc>
          <w:tcPr>
            <w:tcW w:w="696"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w:t>
            </w:r>
          </w:p>
        </w:tc>
        <w:tc>
          <w:tcPr>
            <w:tcW w:w="156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w:t>
            </w:r>
          </w:p>
        </w:tc>
        <w:tc>
          <w:tcPr>
            <w:tcW w:w="128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w:t>
            </w:r>
          </w:p>
        </w:tc>
      </w:tr>
      <w:tr w:rsidR="00073899" w:rsidRPr="00F21827" w:rsidTr="00B822C4">
        <w:trPr>
          <w:trHeight w:val="170"/>
        </w:trPr>
        <w:tc>
          <w:tcPr>
            <w:tcW w:w="522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xml:space="preserve">  відсотків</w:t>
            </w:r>
          </w:p>
        </w:tc>
        <w:tc>
          <w:tcPr>
            <w:tcW w:w="696"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3215</w:t>
            </w:r>
          </w:p>
        </w:tc>
        <w:tc>
          <w:tcPr>
            <w:tcW w:w="156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108</w:t>
            </w:r>
          </w:p>
        </w:tc>
        <w:tc>
          <w:tcPr>
            <w:tcW w:w="128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w:t>
            </w:r>
          </w:p>
        </w:tc>
      </w:tr>
      <w:tr w:rsidR="00073899" w:rsidRPr="00F21827" w:rsidTr="00B822C4">
        <w:trPr>
          <w:trHeight w:val="170"/>
        </w:trPr>
        <w:tc>
          <w:tcPr>
            <w:tcW w:w="522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xml:space="preserve">  дивідендів</w:t>
            </w:r>
          </w:p>
        </w:tc>
        <w:tc>
          <w:tcPr>
            <w:tcW w:w="696"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3220</w:t>
            </w:r>
          </w:p>
        </w:tc>
        <w:tc>
          <w:tcPr>
            <w:tcW w:w="156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w:t>
            </w:r>
          </w:p>
        </w:tc>
        <w:tc>
          <w:tcPr>
            <w:tcW w:w="128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w:t>
            </w:r>
          </w:p>
        </w:tc>
      </w:tr>
      <w:tr w:rsidR="00073899" w:rsidRPr="00F21827" w:rsidTr="00B822C4">
        <w:trPr>
          <w:trHeight w:val="170"/>
        </w:trPr>
        <w:tc>
          <w:tcPr>
            <w:tcW w:w="522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Надходження від деривативів</w:t>
            </w:r>
          </w:p>
        </w:tc>
        <w:tc>
          <w:tcPr>
            <w:tcW w:w="696"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3225</w:t>
            </w:r>
          </w:p>
        </w:tc>
        <w:tc>
          <w:tcPr>
            <w:tcW w:w="156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w:t>
            </w:r>
          </w:p>
        </w:tc>
        <w:tc>
          <w:tcPr>
            <w:tcW w:w="128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w:t>
            </w:r>
          </w:p>
        </w:tc>
      </w:tr>
      <w:tr w:rsidR="00073899" w:rsidRPr="00F21827" w:rsidTr="00B822C4">
        <w:trPr>
          <w:trHeight w:val="170"/>
        </w:trPr>
        <w:tc>
          <w:tcPr>
            <w:tcW w:w="522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Інші надходження</w:t>
            </w:r>
          </w:p>
        </w:tc>
        <w:tc>
          <w:tcPr>
            <w:tcW w:w="696"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3250</w:t>
            </w:r>
          </w:p>
        </w:tc>
        <w:tc>
          <w:tcPr>
            <w:tcW w:w="156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w:t>
            </w:r>
          </w:p>
        </w:tc>
        <w:tc>
          <w:tcPr>
            <w:tcW w:w="128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w:t>
            </w:r>
          </w:p>
        </w:tc>
      </w:tr>
      <w:tr w:rsidR="00073899" w:rsidRPr="00F21827" w:rsidTr="00B822C4">
        <w:trPr>
          <w:trHeight w:val="170"/>
        </w:trPr>
        <w:tc>
          <w:tcPr>
            <w:tcW w:w="522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Витрачання на придбання:</w:t>
            </w:r>
          </w:p>
        </w:tc>
        <w:tc>
          <w:tcPr>
            <w:tcW w:w="696"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w:t>
            </w:r>
          </w:p>
        </w:tc>
        <w:tc>
          <w:tcPr>
            <w:tcW w:w="156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w:t>
            </w:r>
          </w:p>
        </w:tc>
        <w:tc>
          <w:tcPr>
            <w:tcW w:w="128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w:t>
            </w:r>
          </w:p>
        </w:tc>
      </w:tr>
      <w:tr w:rsidR="00073899" w:rsidRPr="00F21827" w:rsidTr="00B822C4">
        <w:trPr>
          <w:trHeight w:val="170"/>
        </w:trPr>
        <w:tc>
          <w:tcPr>
            <w:tcW w:w="522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xml:space="preserve">  фінансових інвестицій</w:t>
            </w:r>
          </w:p>
        </w:tc>
        <w:tc>
          <w:tcPr>
            <w:tcW w:w="696"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3255</w:t>
            </w:r>
          </w:p>
        </w:tc>
        <w:tc>
          <w:tcPr>
            <w:tcW w:w="156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(1 743)</w:t>
            </w:r>
          </w:p>
        </w:tc>
        <w:tc>
          <w:tcPr>
            <w:tcW w:w="128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(3 321)</w:t>
            </w:r>
          </w:p>
        </w:tc>
      </w:tr>
      <w:tr w:rsidR="00073899" w:rsidRPr="00F21827" w:rsidTr="00B822C4">
        <w:trPr>
          <w:trHeight w:val="170"/>
        </w:trPr>
        <w:tc>
          <w:tcPr>
            <w:tcW w:w="522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xml:space="preserve">  необоротних активів</w:t>
            </w:r>
          </w:p>
        </w:tc>
        <w:tc>
          <w:tcPr>
            <w:tcW w:w="696"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3260</w:t>
            </w:r>
          </w:p>
        </w:tc>
        <w:tc>
          <w:tcPr>
            <w:tcW w:w="156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w:t>
            </w:r>
          </w:p>
        </w:tc>
        <w:tc>
          <w:tcPr>
            <w:tcW w:w="128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w:t>
            </w:r>
          </w:p>
        </w:tc>
      </w:tr>
      <w:tr w:rsidR="00073899" w:rsidRPr="00F21827" w:rsidTr="00B822C4">
        <w:trPr>
          <w:trHeight w:val="170"/>
        </w:trPr>
        <w:tc>
          <w:tcPr>
            <w:tcW w:w="522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Виплати за деривативами</w:t>
            </w:r>
          </w:p>
        </w:tc>
        <w:tc>
          <w:tcPr>
            <w:tcW w:w="696"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3270</w:t>
            </w:r>
          </w:p>
        </w:tc>
        <w:tc>
          <w:tcPr>
            <w:tcW w:w="156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w:t>
            </w:r>
          </w:p>
        </w:tc>
        <w:tc>
          <w:tcPr>
            <w:tcW w:w="128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w:t>
            </w:r>
          </w:p>
        </w:tc>
      </w:tr>
      <w:tr w:rsidR="00073899" w:rsidRPr="00F21827" w:rsidTr="00B822C4">
        <w:trPr>
          <w:trHeight w:val="170"/>
        </w:trPr>
        <w:tc>
          <w:tcPr>
            <w:tcW w:w="522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Інші платежі</w:t>
            </w:r>
          </w:p>
        </w:tc>
        <w:tc>
          <w:tcPr>
            <w:tcW w:w="696"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3290</w:t>
            </w:r>
          </w:p>
        </w:tc>
        <w:tc>
          <w:tcPr>
            <w:tcW w:w="156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w:t>
            </w:r>
          </w:p>
        </w:tc>
        <w:tc>
          <w:tcPr>
            <w:tcW w:w="128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w:t>
            </w:r>
          </w:p>
        </w:tc>
      </w:tr>
      <w:tr w:rsidR="00073899" w:rsidRPr="00F21827" w:rsidTr="00B822C4">
        <w:trPr>
          <w:trHeight w:val="170"/>
        </w:trPr>
        <w:tc>
          <w:tcPr>
            <w:tcW w:w="522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b/>
                <w:bCs/>
                <w:sz w:val="20"/>
                <w:szCs w:val="20"/>
                <w:lang w:eastAsia="ru-RU"/>
              </w:rPr>
            </w:pPr>
            <w:r w:rsidRPr="00F21827">
              <w:rPr>
                <w:rFonts w:ascii="Times New Roman" w:eastAsia="Times New Roman" w:hAnsi="Times New Roman" w:cs="Times New Roman"/>
                <w:b/>
                <w:bCs/>
                <w:sz w:val="20"/>
                <w:szCs w:val="20"/>
                <w:lang w:eastAsia="ru-RU"/>
              </w:rPr>
              <w:t>Чистий рух коштів від інвестиційної діяльності</w:t>
            </w:r>
          </w:p>
        </w:tc>
        <w:tc>
          <w:tcPr>
            <w:tcW w:w="696"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b/>
                <w:bCs/>
                <w:sz w:val="20"/>
                <w:szCs w:val="20"/>
                <w:lang w:eastAsia="ru-RU"/>
              </w:rPr>
            </w:pPr>
            <w:r w:rsidRPr="00F21827">
              <w:rPr>
                <w:rFonts w:ascii="Times New Roman" w:eastAsia="Times New Roman" w:hAnsi="Times New Roman" w:cs="Times New Roman"/>
                <w:b/>
                <w:bCs/>
                <w:sz w:val="20"/>
                <w:szCs w:val="20"/>
                <w:lang w:eastAsia="ru-RU"/>
              </w:rPr>
              <w:t>3295</w:t>
            </w:r>
          </w:p>
        </w:tc>
        <w:tc>
          <w:tcPr>
            <w:tcW w:w="156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b/>
                <w:bCs/>
                <w:sz w:val="20"/>
                <w:szCs w:val="20"/>
                <w:lang w:eastAsia="ru-RU"/>
              </w:rPr>
            </w:pPr>
            <w:r w:rsidRPr="00F21827">
              <w:rPr>
                <w:rFonts w:ascii="Times New Roman" w:eastAsia="Times New Roman" w:hAnsi="Times New Roman" w:cs="Times New Roman"/>
                <w:b/>
                <w:bCs/>
                <w:sz w:val="20"/>
                <w:szCs w:val="20"/>
                <w:lang w:eastAsia="ru-RU"/>
              </w:rPr>
              <w:t>(1 525)</w:t>
            </w:r>
          </w:p>
        </w:tc>
        <w:tc>
          <w:tcPr>
            <w:tcW w:w="128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b/>
                <w:bCs/>
                <w:sz w:val="20"/>
                <w:szCs w:val="20"/>
                <w:lang w:eastAsia="ru-RU"/>
              </w:rPr>
            </w:pPr>
            <w:r w:rsidRPr="00F21827">
              <w:rPr>
                <w:rFonts w:ascii="Times New Roman" w:eastAsia="Times New Roman" w:hAnsi="Times New Roman" w:cs="Times New Roman"/>
                <w:b/>
                <w:bCs/>
                <w:sz w:val="20"/>
                <w:szCs w:val="20"/>
                <w:lang w:eastAsia="ru-RU"/>
              </w:rPr>
              <w:t>(3 321)</w:t>
            </w:r>
          </w:p>
        </w:tc>
      </w:tr>
    </w:tbl>
    <w:p w:rsidR="00073899" w:rsidRPr="00F21827" w:rsidRDefault="00073899" w:rsidP="00073899">
      <w:pPr>
        <w:ind w:left="360"/>
        <w:rPr>
          <w:rFonts w:ascii="Times New Roman" w:hAnsi="Times New Roman" w:cs="Times New Roman"/>
        </w:rPr>
      </w:pPr>
    </w:p>
    <w:p w:rsidR="00073899" w:rsidRPr="00F21827" w:rsidRDefault="00BF7D63" w:rsidP="00073899">
      <w:pPr>
        <w:rPr>
          <w:rFonts w:ascii="Times New Roman" w:hAnsi="Times New Roman" w:cs="Times New Roman"/>
          <w:b/>
        </w:rPr>
      </w:pPr>
      <w:r w:rsidRPr="00F21827">
        <w:rPr>
          <w:rFonts w:ascii="Times New Roman" w:hAnsi="Times New Roman" w:cs="Times New Roman"/>
          <w:b/>
        </w:rPr>
        <w:t xml:space="preserve">5.3 </w:t>
      </w:r>
      <w:r w:rsidR="00073899" w:rsidRPr="00F21827">
        <w:rPr>
          <w:rFonts w:ascii="Times New Roman" w:hAnsi="Times New Roman" w:cs="Times New Roman"/>
          <w:b/>
        </w:rPr>
        <w:t>Рух коштів у результаті фінансової діяльності</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752"/>
        <w:gridCol w:w="1560"/>
        <w:gridCol w:w="1280"/>
      </w:tblGrid>
      <w:tr w:rsidR="00073899" w:rsidRPr="00F21827" w:rsidTr="00B822C4">
        <w:trPr>
          <w:trHeight w:val="170"/>
          <w:tblHeader/>
        </w:trPr>
        <w:tc>
          <w:tcPr>
            <w:tcW w:w="5220"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b/>
                <w:bCs/>
                <w:sz w:val="20"/>
                <w:szCs w:val="20"/>
                <w:lang w:eastAsia="ru-RU"/>
              </w:rPr>
            </w:pPr>
            <w:r w:rsidRPr="00F21827">
              <w:rPr>
                <w:rFonts w:ascii="Times New Roman" w:eastAsia="Times New Roman" w:hAnsi="Times New Roman" w:cs="Times New Roman"/>
                <w:b/>
                <w:bCs/>
                <w:sz w:val="20"/>
                <w:szCs w:val="20"/>
                <w:lang w:eastAsia="ru-RU"/>
              </w:rPr>
              <w:t>Стаття</w:t>
            </w:r>
          </w:p>
        </w:tc>
        <w:tc>
          <w:tcPr>
            <w:tcW w:w="580"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b/>
                <w:bCs/>
                <w:sz w:val="20"/>
                <w:szCs w:val="20"/>
                <w:lang w:eastAsia="ru-RU"/>
              </w:rPr>
            </w:pPr>
            <w:r w:rsidRPr="00F21827">
              <w:rPr>
                <w:rFonts w:ascii="Times New Roman" w:eastAsia="Times New Roman" w:hAnsi="Times New Roman" w:cs="Times New Roman"/>
                <w:b/>
                <w:bCs/>
                <w:sz w:val="20"/>
                <w:szCs w:val="20"/>
                <w:lang w:eastAsia="ru-RU"/>
              </w:rPr>
              <w:t>Код</w:t>
            </w:r>
            <w:r w:rsidRPr="00F21827">
              <w:rPr>
                <w:rFonts w:ascii="Times New Roman" w:eastAsia="Times New Roman" w:hAnsi="Times New Roman" w:cs="Times New Roman"/>
                <w:b/>
                <w:bCs/>
                <w:sz w:val="20"/>
                <w:szCs w:val="20"/>
                <w:lang w:eastAsia="ru-RU"/>
              </w:rPr>
              <w:br/>
              <w:t>рядка</w:t>
            </w:r>
          </w:p>
        </w:tc>
        <w:tc>
          <w:tcPr>
            <w:tcW w:w="1560"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b/>
                <w:bCs/>
                <w:sz w:val="20"/>
                <w:szCs w:val="20"/>
                <w:lang w:eastAsia="ru-RU"/>
              </w:rPr>
            </w:pPr>
            <w:r w:rsidRPr="00F21827">
              <w:rPr>
                <w:rFonts w:ascii="Times New Roman" w:eastAsia="Times New Roman" w:hAnsi="Times New Roman" w:cs="Times New Roman"/>
                <w:b/>
                <w:bCs/>
                <w:sz w:val="20"/>
                <w:szCs w:val="20"/>
                <w:lang w:eastAsia="ru-RU"/>
              </w:rPr>
              <w:t>2018</w:t>
            </w:r>
          </w:p>
        </w:tc>
        <w:tc>
          <w:tcPr>
            <w:tcW w:w="1280"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b/>
                <w:bCs/>
                <w:sz w:val="20"/>
                <w:szCs w:val="20"/>
                <w:lang w:eastAsia="ru-RU"/>
              </w:rPr>
            </w:pPr>
            <w:r w:rsidRPr="00F21827">
              <w:rPr>
                <w:rFonts w:ascii="Times New Roman" w:eastAsia="Times New Roman" w:hAnsi="Times New Roman" w:cs="Times New Roman"/>
                <w:b/>
                <w:bCs/>
                <w:sz w:val="20"/>
                <w:szCs w:val="20"/>
                <w:lang w:eastAsia="ru-RU"/>
              </w:rPr>
              <w:t>2017</w:t>
            </w:r>
          </w:p>
        </w:tc>
      </w:tr>
      <w:tr w:rsidR="00073899" w:rsidRPr="00F21827" w:rsidTr="00B822C4">
        <w:trPr>
          <w:trHeight w:val="170"/>
        </w:trPr>
        <w:tc>
          <w:tcPr>
            <w:tcW w:w="522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Надходження від:</w:t>
            </w:r>
          </w:p>
        </w:tc>
        <w:tc>
          <w:tcPr>
            <w:tcW w:w="580"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w:t>
            </w:r>
          </w:p>
        </w:tc>
        <w:tc>
          <w:tcPr>
            <w:tcW w:w="156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w:t>
            </w:r>
          </w:p>
        </w:tc>
        <w:tc>
          <w:tcPr>
            <w:tcW w:w="128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w:t>
            </w:r>
          </w:p>
        </w:tc>
      </w:tr>
      <w:tr w:rsidR="00073899" w:rsidRPr="00F21827" w:rsidTr="00B822C4">
        <w:trPr>
          <w:trHeight w:val="170"/>
        </w:trPr>
        <w:tc>
          <w:tcPr>
            <w:tcW w:w="522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xml:space="preserve">  Власного капіталу</w:t>
            </w:r>
          </w:p>
        </w:tc>
        <w:tc>
          <w:tcPr>
            <w:tcW w:w="580"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3300</w:t>
            </w:r>
          </w:p>
        </w:tc>
        <w:tc>
          <w:tcPr>
            <w:tcW w:w="156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w:t>
            </w:r>
          </w:p>
        </w:tc>
        <w:tc>
          <w:tcPr>
            <w:tcW w:w="128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w:t>
            </w:r>
          </w:p>
        </w:tc>
      </w:tr>
      <w:tr w:rsidR="00073899" w:rsidRPr="00F21827" w:rsidTr="00B822C4">
        <w:trPr>
          <w:trHeight w:val="170"/>
        </w:trPr>
        <w:tc>
          <w:tcPr>
            <w:tcW w:w="522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xml:space="preserve">  Отримання позик</w:t>
            </w:r>
          </w:p>
        </w:tc>
        <w:tc>
          <w:tcPr>
            <w:tcW w:w="580"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3305</w:t>
            </w:r>
          </w:p>
        </w:tc>
        <w:tc>
          <w:tcPr>
            <w:tcW w:w="156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23 222</w:t>
            </w:r>
          </w:p>
        </w:tc>
        <w:tc>
          <w:tcPr>
            <w:tcW w:w="128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191 563</w:t>
            </w:r>
          </w:p>
        </w:tc>
      </w:tr>
      <w:tr w:rsidR="00073899" w:rsidRPr="00F21827" w:rsidTr="00B822C4">
        <w:trPr>
          <w:trHeight w:val="170"/>
        </w:trPr>
        <w:tc>
          <w:tcPr>
            <w:tcW w:w="522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Інші надходження</w:t>
            </w:r>
          </w:p>
        </w:tc>
        <w:tc>
          <w:tcPr>
            <w:tcW w:w="580"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3340</w:t>
            </w:r>
          </w:p>
        </w:tc>
        <w:tc>
          <w:tcPr>
            <w:tcW w:w="156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11</w:t>
            </w:r>
          </w:p>
        </w:tc>
        <w:tc>
          <w:tcPr>
            <w:tcW w:w="128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w:t>
            </w:r>
          </w:p>
        </w:tc>
      </w:tr>
      <w:tr w:rsidR="00073899" w:rsidRPr="00F21827" w:rsidTr="00B822C4">
        <w:trPr>
          <w:trHeight w:val="170"/>
        </w:trPr>
        <w:tc>
          <w:tcPr>
            <w:tcW w:w="522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Витрачання на:</w:t>
            </w:r>
          </w:p>
        </w:tc>
        <w:tc>
          <w:tcPr>
            <w:tcW w:w="58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w:t>
            </w:r>
          </w:p>
        </w:tc>
        <w:tc>
          <w:tcPr>
            <w:tcW w:w="156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w:t>
            </w:r>
          </w:p>
        </w:tc>
        <w:tc>
          <w:tcPr>
            <w:tcW w:w="128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w:t>
            </w:r>
          </w:p>
        </w:tc>
      </w:tr>
      <w:tr w:rsidR="00073899" w:rsidRPr="00F21827" w:rsidTr="00B822C4">
        <w:trPr>
          <w:trHeight w:val="170"/>
        </w:trPr>
        <w:tc>
          <w:tcPr>
            <w:tcW w:w="522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xml:space="preserve">  Викуп власних акцій</w:t>
            </w:r>
          </w:p>
        </w:tc>
        <w:tc>
          <w:tcPr>
            <w:tcW w:w="580"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3345</w:t>
            </w:r>
          </w:p>
        </w:tc>
        <w:tc>
          <w:tcPr>
            <w:tcW w:w="156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w:t>
            </w:r>
          </w:p>
        </w:tc>
        <w:tc>
          <w:tcPr>
            <w:tcW w:w="128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w:t>
            </w:r>
          </w:p>
        </w:tc>
      </w:tr>
      <w:tr w:rsidR="00073899" w:rsidRPr="00F21827" w:rsidTr="00B822C4">
        <w:trPr>
          <w:trHeight w:val="170"/>
        </w:trPr>
        <w:tc>
          <w:tcPr>
            <w:tcW w:w="522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xml:space="preserve">  Погашення позик</w:t>
            </w:r>
          </w:p>
        </w:tc>
        <w:tc>
          <w:tcPr>
            <w:tcW w:w="580"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3350</w:t>
            </w:r>
          </w:p>
        </w:tc>
        <w:tc>
          <w:tcPr>
            <w:tcW w:w="156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(55 142)</w:t>
            </w:r>
          </w:p>
        </w:tc>
        <w:tc>
          <w:tcPr>
            <w:tcW w:w="128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(23 238)</w:t>
            </w:r>
          </w:p>
        </w:tc>
      </w:tr>
      <w:tr w:rsidR="00073899" w:rsidRPr="00F21827" w:rsidTr="00B822C4">
        <w:trPr>
          <w:trHeight w:val="170"/>
        </w:trPr>
        <w:tc>
          <w:tcPr>
            <w:tcW w:w="522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xml:space="preserve">  Сплату дивідендів</w:t>
            </w:r>
          </w:p>
        </w:tc>
        <w:tc>
          <w:tcPr>
            <w:tcW w:w="580"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3355</w:t>
            </w:r>
          </w:p>
        </w:tc>
        <w:tc>
          <w:tcPr>
            <w:tcW w:w="156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(9 443)</w:t>
            </w:r>
          </w:p>
        </w:tc>
        <w:tc>
          <w:tcPr>
            <w:tcW w:w="128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w:t>
            </w:r>
          </w:p>
        </w:tc>
      </w:tr>
      <w:tr w:rsidR="00073899" w:rsidRPr="00F21827" w:rsidTr="00B822C4">
        <w:trPr>
          <w:trHeight w:val="170"/>
        </w:trPr>
        <w:tc>
          <w:tcPr>
            <w:tcW w:w="522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Інші платежі</w:t>
            </w:r>
          </w:p>
        </w:tc>
        <w:tc>
          <w:tcPr>
            <w:tcW w:w="580"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3390</w:t>
            </w:r>
          </w:p>
        </w:tc>
        <w:tc>
          <w:tcPr>
            <w:tcW w:w="156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(29 904)</w:t>
            </w:r>
          </w:p>
        </w:tc>
        <w:tc>
          <w:tcPr>
            <w:tcW w:w="128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(1 240)</w:t>
            </w:r>
          </w:p>
        </w:tc>
      </w:tr>
      <w:tr w:rsidR="00073899" w:rsidRPr="00F21827" w:rsidTr="00B822C4">
        <w:trPr>
          <w:trHeight w:val="170"/>
        </w:trPr>
        <w:tc>
          <w:tcPr>
            <w:tcW w:w="5220" w:type="dxa"/>
            <w:shd w:val="clear" w:color="auto" w:fill="auto"/>
            <w:noWrap/>
            <w:hideMark/>
          </w:tcPr>
          <w:p w:rsidR="00073899" w:rsidRPr="00F21827" w:rsidRDefault="00073899" w:rsidP="00B2063D">
            <w:pPr>
              <w:spacing w:after="0" w:line="240" w:lineRule="auto"/>
              <w:rPr>
                <w:rFonts w:ascii="Times New Roman" w:eastAsia="Times New Roman" w:hAnsi="Times New Roman" w:cs="Times New Roman"/>
                <w:b/>
                <w:bCs/>
                <w:sz w:val="20"/>
                <w:szCs w:val="20"/>
                <w:lang w:eastAsia="ru-RU"/>
              </w:rPr>
            </w:pPr>
            <w:r w:rsidRPr="00F21827">
              <w:rPr>
                <w:rFonts w:ascii="Times New Roman" w:eastAsia="Times New Roman" w:hAnsi="Times New Roman" w:cs="Times New Roman"/>
                <w:b/>
                <w:bCs/>
                <w:sz w:val="20"/>
                <w:szCs w:val="20"/>
                <w:lang w:eastAsia="ru-RU"/>
              </w:rPr>
              <w:t>Чистий рух коштів від фінансової діяльності</w:t>
            </w:r>
          </w:p>
        </w:tc>
        <w:tc>
          <w:tcPr>
            <w:tcW w:w="580" w:type="dxa"/>
            <w:shd w:val="clear" w:color="auto" w:fill="auto"/>
            <w:noWrap/>
            <w:hideMark/>
          </w:tcPr>
          <w:p w:rsidR="00073899" w:rsidRPr="00F21827" w:rsidRDefault="00073899" w:rsidP="00B2063D">
            <w:pPr>
              <w:spacing w:after="0" w:line="240" w:lineRule="auto"/>
              <w:jc w:val="center"/>
              <w:rPr>
                <w:rFonts w:ascii="Times New Roman" w:eastAsia="Times New Roman" w:hAnsi="Times New Roman" w:cs="Times New Roman"/>
                <w:b/>
                <w:bCs/>
                <w:sz w:val="20"/>
                <w:szCs w:val="20"/>
                <w:lang w:eastAsia="ru-RU"/>
              </w:rPr>
            </w:pPr>
            <w:r w:rsidRPr="00F21827">
              <w:rPr>
                <w:rFonts w:ascii="Times New Roman" w:eastAsia="Times New Roman" w:hAnsi="Times New Roman" w:cs="Times New Roman"/>
                <w:b/>
                <w:bCs/>
                <w:sz w:val="20"/>
                <w:szCs w:val="20"/>
                <w:lang w:eastAsia="ru-RU"/>
              </w:rPr>
              <w:t>3395</w:t>
            </w:r>
          </w:p>
        </w:tc>
        <w:tc>
          <w:tcPr>
            <w:tcW w:w="156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b/>
                <w:bCs/>
                <w:sz w:val="20"/>
                <w:szCs w:val="20"/>
                <w:lang w:eastAsia="ru-RU"/>
              </w:rPr>
            </w:pPr>
            <w:r w:rsidRPr="00F21827">
              <w:rPr>
                <w:rFonts w:ascii="Times New Roman" w:eastAsia="Times New Roman" w:hAnsi="Times New Roman" w:cs="Times New Roman"/>
                <w:b/>
                <w:bCs/>
                <w:sz w:val="20"/>
                <w:szCs w:val="20"/>
                <w:lang w:eastAsia="ru-RU"/>
              </w:rPr>
              <w:t>(71 256)</w:t>
            </w:r>
          </w:p>
        </w:tc>
        <w:tc>
          <w:tcPr>
            <w:tcW w:w="1280" w:type="dxa"/>
            <w:shd w:val="clear" w:color="auto" w:fill="auto"/>
            <w:noWrap/>
            <w:hideMark/>
          </w:tcPr>
          <w:p w:rsidR="00073899" w:rsidRPr="00F21827" w:rsidRDefault="00073899" w:rsidP="00B2063D">
            <w:pPr>
              <w:spacing w:after="0" w:line="240" w:lineRule="auto"/>
              <w:jc w:val="right"/>
              <w:rPr>
                <w:rFonts w:ascii="Times New Roman" w:eastAsia="Times New Roman" w:hAnsi="Times New Roman" w:cs="Times New Roman"/>
                <w:b/>
                <w:bCs/>
                <w:sz w:val="20"/>
                <w:szCs w:val="20"/>
                <w:lang w:eastAsia="ru-RU"/>
              </w:rPr>
            </w:pPr>
            <w:r w:rsidRPr="00F21827">
              <w:rPr>
                <w:rFonts w:ascii="Times New Roman" w:eastAsia="Times New Roman" w:hAnsi="Times New Roman" w:cs="Times New Roman"/>
                <w:b/>
                <w:bCs/>
                <w:sz w:val="20"/>
                <w:szCs w:val="20"/>
                <w:lang w:eastAsia="ru-RU"/>
              </w:rPr>
              <w:t>167 085</w:t>
            </w:r>
          </w:p>
        </w:tc>
      </w:tr>
    </w:tbl>
    <w:p w:rsidR="00073899" w:rsidRPr="00F21827" w:rsidRDefault="00073899" w:rsidP="00073899">
      <w:pPr>
        <w:ind w:left="360"/>
        <w:rPr>
          <w:rFonts w:ascii="Times New Roman" w:hAnsi="Times New Roman" w:cs="Times New Roman"/>
        </w:rPr>
      </w:pPr>
    </w:p>
    <w:p w:rsidR="00073899" w:rsidRPr="00F21827" w:rsidRDefault="00BF7D63" w:rsidP="00073899">
      <w:pPr>
        <w:rPr>
          <w:rFonts w:ascii="Times New Roman" w:hAnsi="Times New Roman" w:cs="Times New Roman"/>
          <w:b/>
        </w:rPr>
      </w:pPr>
      <w:r w:rsidRPr="00F21827">
        <w:rPr>
          <w:rFonts w:ascii="Times New Roman" w:hAnsi="Times New Roman" w:cs="Times New Roman"/>
          <w:b/>
        </w:rPr>
        <w:t xml:space="preserve">5.4 </w:t>
      </w:r>
      <w:r w:rsidR="00073899" w:rsidRPr="00F21827">
        <w:rPr>
          <w:rFonts w:ascii="Times New Roman" w:hAnsi="Times New Roman" w:cs="Times New Roman"/>
          <w:b/>
        </w:rPr>
        <w:t>Чистий рух грошових коштів за звітний період</w:t>
      </w:r>
    </w:p>
    <w:tbl>
      <w:tblPr>
        <w:tblW w:w="8676" w:type="dxa"/>
        <w:tblLook w:val="04A0" w:firstRow="1" w:lastRow="0" w:firstColumn="1" w:lastColumn="0" w:noHBand="0" w:noVBand="1"/>
      </w:tblPr>
      <w:tblGrid>
        <w:gridCol w:w="5220"/>
        <w:gridCol w:w="752"/>
        <w:gridCol w:w="1560"/>
        <w:gridCol w:w="1280"/>
      </w:tblGrid>
      <w:tr w:rsidR="00B822C4" w:rsidRPr="00F21827" w:rsidTr="00B822C4">
        <w:trPr>
          <w:trHeight w:val="225"/>
        </w:trPr>
        <w:tc>
          <w:tcPr>
            <w:tcW w:w="52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22C4" w:rsidRPr="00F21827" w:rsidRDefault="00B822C4" w:rsidP="00B822C4">
            <w:pPr>
              <w:spacing w:after="0" w:line="240" w:lineRule="auto"/>
              <w:rPr>
                <w:rFonts w:ascii="Times New Roman" w:eastAsia="Times New Roman" w:hAnsi="Times New Roman" w:cs="Times New Roman"/>
                <w:b/>
                <w:bCs/>
                <w:sz w:val="20"/>
                <w:szCs w:val="20"/>
                <w:lang w:eastAsia="ru-RU"/>
              </w:rPr>
            </w:pPr>
            <w:r w:rsidRPr="00F21827">
              <w:rPr>
                <w:rFonts w:ascii="Times New Roman" w:eastAsia="Times New Roman" w:hAnsi="Times New Roman" w:cs="Times New Roman"/>
                <w:b/>
                <w:bCs/>
                <w:sz w:val="20"/>
                <w:szCs w:val="20"/>
                <w:lang w:eastAsia="ru-RU"/>
              </w:rPr>
              <w:t>Стаття</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B822C4" w:rsidRPr="00F21827" w:rsidRDefault="00B822C4" w:rsidP="00B2063D">
            <w:pPr>
              <w:spacing w:after="0" w:line="240" w:lineRule="auto"/>
              <w:jc w:val="center"/>
              <w:rPr>
                <w:rFonts w:ascii="Times New Roman" w:eastAsia="Times New Roman" w:hAnsi="Times New Roman" w:cs="Times New Roman"/>
                <w:b/>
                <w:bCs/>
                <w:sz w:val="20"/>
                <w:szCs w:val="20"/>
                <w:lang w:eastAsia="ru-RU"/>
              </w:rPr>
            </w:pPr>
            <w:r w:rsidRPr="00F21827">
              <w:rPr>
                <w:rFonts w:ascii="Times New Roman" w:eastAsia="Times New Roman" w:hAnsi="Times New Roman" w:cs="Times New Roman"/>
                <w:b/>
                <w:bCs/>
                <w:sz w:val="20"/>
                <w:szCs w:val="20"/>
                <w:lang w:eastAsia="ru-RU"/>
              </w:rPr>
              <w:t>Код</w:t>
            </w:r>
            <w:r w:rsidRPr="00F21827">
              <w:rPr>
                <w:rFonts w:ascii="Times New Roman" w:eastAsia="Times New Roman" w:hAnsi="Times New Roman" w:cs="Times New Roman"/>
                <w:b/>
                <w:bCs/>
                <w:sz w:val="20"/>
                <w:szCs w:val="20"/>
                <w:lang w:eastAsia="ru-RU"/>
              </w:rPr>
              <w:br/>
              <w:t>рядка</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822C4" w:rsidRPr="00F21827" w:rsidRDefault="00B822C4" w:rsidP="00B822C4">
            <w:pPr>
              <w:spacing w:after="0" w:line="240" w:lineRule="auto"/>
              <w:jc w:val="right"/>
              <w:rPr>
                <w:rFonts w:ascii="Times New Roman" w:eastAsia="Times New Roman" w:hAnsi="Times New Roman" w:cs="Times New Roman"/>
                <w:b/>
                <w:bCs/>
                <w:sz w:val="20"/>
                <w:szCs w:val="20"/>
                <w:lang w:eastAsia="ru-RU"/>
              </w:rPr>
            </w:pPr>
            <w:r w:rsidRPr="00F21827">
              <w:rPr>
                <w:rFonts w:ascii="Times New Roman" w:eastAsia="Times New Roman" w:hAnsi="Times New Roman" w:cs="Times New Roman"/>
                <w:b/>
                <w:bCs/>
                <w:sz w:val="20"/>
                <w:szCs w:val="20"/>
                <w:lang w:eastAsia="ru-RU"/>
              </w:rPr>
              <w:t>2018</w:t>
            </w:r>
          </w:p>
        </w:tc>
        <w:tc>
          <w:tcPr>
            <w:tcW w:w="1280" w:type="dxa"/>
            <w:tcBorders>
              <w:top w:val="single" w:sz="4" w:space="0" w:color="auto"/>
              <w:left w:val="nil"/>
              <w:bottom w:val="single" w:sz="4" w:space="0" w:color="auto"/>
              <w:right w:val="single" w:sz="8" w:space="0" w:color="auto"/>
            </w:tcBorders>
            <w:shd w:val="clear" w:color="auto" w:fill="auto"/>
            <w:noWrap/>
            <w:vAlign w:val="center"/>
            <w:hideMark/>
          </w:tcPr>
          <w:p w:rsidR="00B822C4" w:rsidRPr="00F21827" w:rsidRDefault="00B822C4" w:rsidP="00B822C4">
            <w:pPr>
              <w:spacing w:after="0" w:line="240" w:lineRule="auto"/>
              <w:jc w:val="right"/>
              <w:rPr>
                <w:rFonts w:ascii="Times New Roman" w:eastAsia="Times New Roman" w:hAnsi="Times New Roman" w:cs="Times New Roman"/>
                <w:b/>
                <w:bCs/>
                <w:sz w:val="20"/>
                <w:szCs w:val="20"/>
                <w:lang w:eastAsia="ru-RU"/>
              </w:rPr>
            </w:pPr>
            <w:r w:rsidRPr="00F21827">
              <w:rPr>
                <w:rFonts w:ascii="Times New Roman" w:eastAsia="Times New Roman" w:hAnsi="Times New Roman" w:cs="Times New Roman"/>
                <w:b/>
                <w:bCs/>
                <w:sz w:val="20"/>
                <w:szCs w:val="20"/>
                <w:lang w:eastAsia="ru-RU"/>
              </w:rPr>
              <w:t>2017</w:t>
            </w:r>
          </w:p>
        </w:tc>
      </w:tr>
      <w:tr w:rsidR="00073899" w:rsidRPr="00F21827" w:rsidTr="00B822C4">
        <w:trPr>
          <w:trHeight w:val="225"/>
        </w:trPr>
        <w:tc>
          <w:tcPr>
            <w:tcW w:w="52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73899" w:rsidRPr="00F21827" w:rsidRDefault="00073899" w:rsidP="00B2063D">
            <w:pPr>
              <w:spacing w:after="0" w:line="240" w:lineRule="auto"/>
              <w:rPr>
                <w:rFonts w:ascii="Times New Roman" w:eastAsia="Times New Roman" w:hAnsi="Times New Roman" w:cs="Times New Roman"/>
                <w:bCs/>
                <w:sz w:val="20"/>
                <w:szCs w:val="20"/>
                <w:lang w:eastAsia="ru-RU"/>
              </w:rPr>
            </w:pPr>
            <w:r w:rsidRPr="00F21827">
              <w:rPr>
                <w:rFonts w:ascii="Times New Roman" w:eastAsia="Times New Roman" w:hAnsi="Times New Roman" w:cs="Times New Roman"/>
                <w:bCs/>
                <w:sz w:val="20"/>
                <w:szCs w:val="20"/>
                <w:lang w:eastAsia="ru-RU"/>
              </w:rPr>
              <w:t>Чистий рух грошових коштів за звітний період</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073899" w:rsidRPr="00F21827" w:rsidRDefault="00073899" w:rsidP="00B2063D">
            <w:pPr>
              <w:spacing w:after="0" w:line="240" w:lineRule="auto"/>
              <w:jc w:val="center"/>
              <w:rPr>
                <w:rFonts w:ascii="Times New Roman" w:eastAsia="Times New Roman" w:hAnsi="Times New Roman" w:cs="Times New Roman"/>
                <w:bCs/>
                <w:sz w:val="20"/>
                <w:szCs w:val="20"/>
                <w:lang w:eastAsia="ru-RU"/>
              </w:rPr>
            </w:pPr>
            <w:r w:rsidRPr="00F21827">
              <w:rPr>
                <w:rFonts w:ascii="Times New Roman" w:eastAsia="Times New Roman" w:hAnsi="Times New Roman" w:cs="Times New Roman"/>
                <w:bCs/>
                <w:sz w:val="20"/>
                <w:szCs w:val="20"/>
                <w:lang w:eastAsia="ru-RU"/>
              </w:rPr>
              <w:t>3400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899" w:rsidRPr="00F21827" w:rsidRDefault="00073899" w:rsidP="00B2063D">
            <w:pPr>
              <w:spacing w:after="0" w:line="240" w:lineRule="auto"/>
              <w:jc w:val="right"/>
              <w:rPr>
                <w:rFonts w:ascii="Times New Roman" w:eastAsia="Times New Roman" w:hAnsi="Times New Roman" w:cs="Times New Roman"/>
                <w:bCs/>
                <w:sz w:val="20"/>
                <w:szCs w:val="20"/>
                <w:lang w:eastAsia="ru-RU"/>
              </w:rPr>
            </w:pPr>
            <w:r w:rsidRPr="00F21827">
              <w:rPr>
                <w:rFonts w:ascii="Times New Roman" w:eastAsia="Times New Roman" w:hAnsi="Times New Roman" w:cs="Times New Roman"/>
                <w:bCs/>
                <w:sz w:val="20"/>
                <w:szCs w:val="20"/>
                <w:lang w:eastAsia="ru-RU"/>
              </w:rPr>
              <w:t>(3 011)</w:t>
            </w:r>
          </w:p>
        </w:tc>
        <w:tc>
          <w:tcPr>
            <w:tcW w:w="1280" w:type="dxa"/>
            <w:tcBorders>
              <w:top w:val="single" w:sz="4" w:space="0" w:color="auto"/>
              <w:left w:val="nil"/>
              <w:bottom w:val="single" w:sz="4" w:space="0" w:color="auto"/>
              <w:right w:val="single" w:sz="8" w:space="0" w:color="auto"/>
            </w:tcBorders>
            <w:shd w:val="clear" w:color="auto" w:fill="auto"/>
            <w:noWrap/>
            <w:vAlign w:val="center"/>
            <w:hideMark/>
          </w:tcPr>
          <w:p w:rsidR="00073899" w:rsidRPr="00F21827" w:rsidRDefault="00B822C4" w:rsidP="00B2063D">
            <w:pPr>
              <w:spacing w:after="0" w:line="240" w:lineRule="auto"/>
              <w:jc w:val="right"/>
              <w:rPr>
                <w:rFonts w:ascii="Times New Roman" w:eastAsia="Times New Roman" w:hAnsi="Times New Roman" w:cs="Times New Roman"/>
                <w:bCs/>
                <w:sz w:val="20"/>
                <w:szCs w:val="20"/>
                <w:lang w:eastAsia="ru-RU"/>
              </w:rPr>
            </w:pPr>
            <w:r w:rsidRPr="00F21827">
              <w:rPr>
                <w:rFonts w:ascii="Times New Roman" w:eastAsia="Times New Roman" w:hAnsi="Times New Roman" w:cs="Times New Roman"/>
                <w:bCs/>
                <w:sz w:val="20"/>
                <w:szCs w:val="20"/>
                <w:lang w:eastAsia="ru-RU"/>
              </w:rPr>
              <w:t>7 717</w:t>
            </w:r>
          </w:p>
        </w:tc>
      </w:tr>
      <w:tr w:rsidR="00073899" w:rsidRPr="00F21827" w:rsidTr="00B822C4">
        <w:trPr>
          <w:trHeight w:val="225"/>
        </w:trPr>
        <w:tc>
          <w:tcPr>
            <w:tcW w:w="52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Залишок коштів на початок року</w:t>
            </w:r>
          </w:p>
        </w:tc>
        <w:tc>
          <w:tcPr>
            <w:tcW w:w="616" w:type="dxa"/>
            <w:tcBorders>
              <w:top w:val="nil"/>
              <w:left w:val="nil"/>
              <w:bottom w:val="single" w:sz="4" w:space="0" w:color="auto"/>
              <w:right w:val="single" w:sz="4" w:space="0" w:color="auto"/>
            </w:tcBorders>
            <w:shd w:val="clear" w:color="auto" w:fill="auto"/>
            <w:noWrap/>
            <w:vAlign w:val="center"/>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3405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9 095</w:t>
            </w:r>
          </w:p>
        </w:tc>
        <w:tc>
          <w:tcPr>
            <w:tcW w:w="1280" w:type="dxa"/>
            <w:tcBorders>
              <w:top w:val="single" w:sz="4" w:space="0" w:color="auto"/>
              <w:left w:val="nil"/>
              <w:bottom w:val="single" w:sz="4" w:space="0" w:color="auto"/>
              <w:right w:val="single" w:sz="8" w:space="0" w:color="auto"/>
            </w:tcBorders>
            <w:shd w:val="clear" w:color="auto" w:fill="auto"/>
            <w:noWrap/>
            <w:vAlign w:val="center"/>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928</w:t>
            </w:r>
          </w:p>
        </w:tc>
      </w:tr>
      <w:tr w:rsidR="00073899" w:rsidRPr="00F21827" w:rsidTr="00B822C4">
        <w:trPr>
          <w:trHeight w:val="225"/>
        </w:trPr>
        <w:tc>
          <w:tcPr>
            <w:tcW w:w="52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 xml:space="preserve">Вплив зміни валютних курсів на залишок коштів </w:t>
            </w:r>
          </w:p>
        </w:tc>
        <w:tc>
          <w:tcPr>
            <w:tcW w:w="616" w:type="dxa"/>
            <w:tcBorders>
              <w:top w:val="nil"/>
              <w:left w:val="nil"/>
              <w:bottom w:val="single" w:sz="4" w:space="0" w:color="auto"/>
              <w:right w:val="single" w:sz="4" w:space="0" w:color="auto"/>
            </w:tcBorders>
            <w:shd w:val="clear" w:color="auto" w:fill="auto"/>
            <w:noWrap/>
            <w:vAlign w:val="center"/>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3410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(235)</w:t>
            </w:r>
          </w:p>
        </w:tc>
        <w:tc>
          <w:tcPr>
            <w:tcW w:w="1280" w:type="dxa"/>
            <w:tcBorders>
              <w:top w:val="single" w:sz="4" w:space="0" w:color="auto"/>
              <w:left w:val="nil"/>
              <w:bottom w:val="single" w:sz="4" w:space="0" w:color="auto"/>
              <w:right w:val="single" w:sz="8" w:space="0" w:color="auto"/>
            </w:tcBorders>
            <w:shd w:val="clear" w:color="auto" w:fill="auto"/>
            <w:noWrap/>
            <w:vAlign w:val="center"/>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454</w:t>
            </w:r>
          </w:p>
        </w:tc>
      </w:tr>
      <w:tr w:rsidR="00073899" w:rsidRPr="00F21827" w:rsidTr="00B822C4">
        <w:trPr>
          <w:trHeight w:val="225"/>
        </w:trPr>
        <w:tc>
          <w:tcPr>
            <w:tcW w:w="522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73899" w:rsidRPr="00F21827" w:rsidRDefault="00073899" w:rsidP="00B2063D">
            <w:pPr>
              <w:spacing w:after="0" w:line="240" w:lineRule="auto"/>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Залишок коштів на кінець року</w:t>
            </w:r>
          </w:p>
        </w:tc>
        <w:tc>
          <w:tcPr>
            <w:tcW w:w="616" w:type="dxa"/>
            <w:tcBorders>
              <w:top w:val="nil"/>
              <w:left w:val="nil"/>
              <w:bottom w:val="single" w:sz="8" w:space="0" w:color="auto"/>
              <w:right w:val="single" w:sz="4" w:space="0" w:color="auto"/>
            </w:tcBorders>
            <w:shd w:val="clear" w:color="auto" w:fill="auto"/>
            <w:noWrap/>
            <w:vAlign w:val="center"/>
            <w:hideMark/>
          </w:tcPr>
          <w:p w:rsidR="00073899" w:rsidRPr="00F21827" w:rsidRDefault="00073899" w:rsidP="00B2063D">
            <w:pPr>
              <w:spacing w:after="0" w:line="240" w:lineRule="auto"/>
              <w:jc w:val="center"/>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3415</w:t>
            </w:r>
          </w:p>
        </w:tc>
        <w:tc>
          <w:tcPr>
            <w:tcW w:w="1560" w:type="dxa"/>
            <w:tcBorders>
              <w:top w:val="single" w:sz="4" w:space="0" w:color="auto"/>
              <w:left w:val="nil"/>
              <w:bottom w:val="single" w:sz="8" w:space="0" w:color="auto"/>
              <w:right w:val="single" w:sz="4" w:space="0" w:color="auto"/>
            </w:tcBorders>
            <w:shd w:val="clear" w:color="auto" w:fill="auto"/>
            <w:noWrap/>
            <w:vAlign w:val="center"/>
            <w:hideMark/>
          </w:tcPr>
          <w:p w:rsidR="00073899" w:rsidRPr="00F21827" w:rsidRDefault="00073899"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5 849</w:t>
            </w:r>
          </w:p>
        </w:tc>
        <w:tc>
          <w:tcPr>
            <w:tcW w:w="1280" w:type="dxa"/>
            <w:tcBorders>
              <w:top w:val="single" w:sz="4" w:space="0" w:color="auto"/>
              <w:left w:val="nil"/>
              <w:bottom w:val="single" w:sz="8" w:space="0" w:color="auto"/>
              <w:right w:val="single" w:sz="8" w:space="0" w:color="auto"/>
            </w:tcBorders>
            <w:shd w:val="clear" w:color="auto" w:fill="auto"/>
            <w:noWrap/>
            <w:vAlign w:val="center"/>
            <w:hideMark/>
          </w:tcPr>
          <w:p w:rsidR="00073899" w:rsidRPr="00F21827" w:rsidRDefault="00B822C4" w:rsidP="00B2063D">
            <w:pPr>
              <w:spacing w:after="0" w:line="240" w:lineRule="auto"/>
              <w:jc w:val="right"/>
              <w:rPr>
                <w:rFonts w:ascii="Times New Roman" w:eastAsia="Times New Roman" w:hAnsi="Times New Roman" w:cs="Times New Roman"/>
                <w:sz w:val="20"/>
                <w:szCs w:val="20"/>
                <w:lang w:eastAsia="ru-RU"/>
              </w:rPr>
            </w:pPr>
            <w:r w:rsidRPr="00F21827">
              <w:rPr>
                <w:rFonts w:ascii="Times New Roman" w:eastAsia="Times New Roman" w:hAnsi="Times New Roman" w:cs="Times New Roman"/>
                <w:sz w:val="20"/>
                <w:szCs w:val="20"/>
                <w:lang w:eastAsia="ru-RU"/>
              </w:rPr>
              <w:t>9 099</w:t>
            </w:r>
          </w:p>
        </w:tc>
      </w:tr>
    </w:tbl>
    <w:p w:rsidR="006C62FC" w:rsidRPr="00F21827" w:rsidRDefault="006C62FC" w:rsidP="008F4080">
      <w:pPr>
        <w:widowControl w:val="0"/>
        <w:spacing w:after="0" w:line="240" w:lineRule="auto"/>
        <w:jc w:val="both"/>
        <w:rPr>
          <w:rFonts w:ascii="Times New Roman" w:hAnsi="Times New Roman" w:cs="Times New Roman"/>
          <w:color w:val="FF0000"/>
        </w:rPr>
      </w:pPr>
    </w:p>
    <w:p w:rsidR="00073899" w:rsidRPr="00F21827" w:rsidRDefault="00073899" w:rsidP="008F4080">
      <w:pPr>
        <w:widowControl w:val="0"/>
        <w:spacing w:after="0" w:line="240" w:lineRule="auto"/>
        <w:jc w:val="both"/>
        <w:rPr>
          <w:rFonts w:ascii="Times New Roman" w:hAnsi="Times New Roman" w:cs="Times New Roman"/>
          <w:color w:val="FF0000"/>
        </w:rPr>
      </w:pPr>
    </w:p>
    <w:p w:rsidR="003A19C6" w:rsidRPr="00F21827" w:rsidRDefault="003A19C6" w:rsidP="008F4080">
      <w:pPr>
        <w:widowControl w:val="0"/>
        <w:spacing w:after="0" w:line="240" w:lineRule="auto"/>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6. Звіт про власний капітал</w:t>
      </w:r>
    </w:p>
    <w:p w:rsidR="00F21827" w:rsidRPr="00F21827" w:rsidRDefault="00F21827" w:rsidP="00F21827">
      <w:pPr>
        <w:pStyle w:val="style2"/>
        <w:spacing w:before="60" w:beforeAutospacing="0" w:after="60" w:afterAutospacing="0"/>
        <w:rPr>
          <w:sz w:val="22"/>
          <w:szCs w:val="22"/>
          <w:lang w:val="uk-UA"/>
        </w:rPr>
      </w:pPr>
      <w:r w:rsidRPr="00F21827">
        <w:rPr>
          <w:sz w:val="22"/>
          <w:szCs w:val="22"/>
          <w:lang w:val="uk-UA"/>
        </w:rPr>
        <w:t xml:space="preserve">Звіт про власний капітал відображає зміни у складі </w:t>
      </w:r>
      <w:hyperlink r:id="rId12" w:tooltip="Власний капітал" w:history="1">
        <w:r w:rsidRPr="00F21827">
          <w:rPr>
            <w:lang w:val="uk-UA"/>
          </w:rPr>
          <w:t>власного капіталу</w:t>
        </w:r>
      </w:hyperlink>
      <w:r w:rsidRPr="00F21827">
        <w:rPr>
          <w:sz w:val="22"/>
          <w:szCs w:val="22"/>
          <w:lang w:val="uk-UA"/>
        </w:rPr>
        <w:t xml:space="preserve"> підприємства протягом </w:t>
      </w:r>
      <w:hyperlink r:id="rId13" w:tooltip="Звітний період" w:history="1">
        <w:r w:rsidRPr="00F21827">
          <w:rPr>
            <w:lang w:val="uk-UA"/>
          </w:rPr>
          <w:t>звітного періоду</w:t>
        </w:r>
      </w:hyperlink>
      <w:r w:rsidRPr="00F21827">
        <w:rPr>
          <w:sz w:val="22"/>
          <w:szCs w:val="22"/>
          <w:lang w:val="uk-UA"/>
        </w:rPr>
        <w:t>. У складі власного капіталу підприємства виділяють такі види капіталу: статутний капітал; пайовий капітал; додатковий вкладений капітал; інший додатковий капітал; резервний капітал; нерозподілений прибуток; неоплачений капітал; вилучений капітал. У Звіті про власний капітал відображаються залишок і зміни за кожним видом власного капіталу та разом по власному капіталу підприємства.</w:t>
      </w:r>
    </w:p>
    <w:tbl>
      <w:tblPr>
        <w:tblW w:w="9286" w:type="dxa"/>
        <w:tblLook w:val="04A0" w:firstRow="1" w:lastRow="0" w:firstColumn="1" w:lastColumn="0" w:noHBand="0" w:noVBand="1"/>
      </w:tblPr>
      <w:tblGrid>
        <w:gridCol w:w="2145"/>
        <w:gridCol w:w="251"/>
        <w:gridCol w:w="251"/>
        <w:gridCol w:w="559"/>
        <w:gridCol w:w="760"/>
        <w:gridCol w:w="760"/>
        <w:gridCol w:w="760"/>
        <w:gridCol w:w="760"/>
        <w:gridCol w:w="760"/>
        <w:gridCol w:w="760"/>
        <w:gridCol w:w="760"/>
        <w:gridCol w:w="760"/>
      </w:tblGrid>
      <w:tr w:rsidR="00F21827" w:rsidRPr="00F21827" w:rsidTr="00B2063D">
        <w:trPr>
          <w:trHeight w:val="1753"/>
        </w:trPr>
        <w:tc>
          <w:tcPr>
            <w:tcW w:w="2647"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center"/>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Стаття</w:t>
            </w:r>
          </w:p>
        </w:tc>
        <w:tc>
          <w:tcPr>
            <w:tcW w:w="559" w:type="dxa"/>
            <w:tcBorders>
              <w:top w:val="single" w:sz="8" w:space="0" w:color="auto"/>
              <w:left w:val="nil"/>
              <w:bottom w:val="single" w:sz="4" w:space="0" w:color="auto"/>
              <w:right w:val="single" w:sz="4" w:space="0" w:color="auto"/>
            </w:tcBorders>
            <w:shd w:val="clear" w:color="auto" w:fill="auto"/>
            <w:textDirection w:val="btLr"/>
            <w:vAlign w:val="center"/>
            <w:hideMark/>
          </w:tcPr>
          <w:p w:rsidR="00F21827" w:rsidRPr="00F21827" w:rsidRDefault="00F21827" w:rsidP="00B2063D">
            <w:pPr>
              <w:spacing w:after="0" w:line="240" w:lineRule="auto"/>
              <w:jc w:val="center"/>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Код рядка</w:t>
            </w:r>
            <w:r w:rsidRPr="00F21827">
              <w:rPr>
                <w:rFonts w:ascii="Times New Roman" w:eastAsia="Times New Roman" w:hAnsi="Times New Roman" w:cs="Times New Roman"/>
                <w:b/>
                <w:bCs/>
                <w:sz w:val="14"/>
                <w:szCs w:val="14"/>
                <w:lang w:eastAsia="ru-RU"/>
              </w:rPr>
              <w:br/>
              <w:t xml:space="preserve"> </w:t>
            </w:r>
          </w:p>
        </w:tc>
        <w:tc>
          <w:tcPr>
            <w:tcW w:w="760" w:type="dxa"/>
            <w:tcBorders>
              <w:top w:val="single" w:sz="8" w:space="0" w:color="auto"/>
              <w:left w:val="nil"/>
              <w:bottom w:val="single" w:sz="4" w:space="0" w:color="auto"/>
              <w:right w:val="single" w:sz="4" w:space="0" w:color="auto"/>
            </w:tcBorders>
            <w:shd w:val="clear" w:color="auto" w:fill="auto"/>
            <w:textDirection w:val="btLr"/>
            <w:vAlign w:val="center"/>
            <w:hideMark/>
          </w:tcPr>
          <w:p w:rsidR="00F21827" w:rsidRPr="00F21827" w:rsidRDefault="00F21827" w:rsidP="00B2063D">
            <w:pPr>
              <w:spacing w:after="0" w:line="240" w:lineRule="auto"/>
              <w:jc w:val="center"/>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Зареєстрований</w:t>
            </w:r>
            <w:r w:rsidRPr="00F21827">
              <w:rPr>
                <w:rFonts w:ascii="Times New Roman" w:eastAsia="Times New Roman" w:hAnsi="Times New Roman" w:cs="Times New Roman"/>
                <w:b/>
                <w:bCs/>
                <w:sz w:val="14"/>
                <w:szCs w:val="14"/>
                <w:lang w:eastAsia="ru-RU"/>
              </w:rPr>
              <w:br/>
              <w:t>(пайовий) капітал</w:t>
            </w:r>
          </w:p>
        </w:tc>
        <w:tc>
          <w:tcPr>
            <w:tcW w:w="760" w:type="dxa"/>
            <w:tcBorders>
              <w:top w:val="single" w:sz="8" w:space="0" w:color="auto"/>
              <w:left w:val="nil"/>
              <w:bottom w:val="single" w:sz="4" w:space="0" w:color="auto"/>
              <w:right w:val="single" w:sz="4" w:space="0" w:color="auto"/>
            </w:tcBorders>
            <w:shd w:val="clear" w:color="auto" w:fill="auto"/>
            <w:textDirection w:val="btLr"/>
            <w:vAlign w:val="center"/>
            <w:hideMark/>
          </w:tcPr>
          <w:p w:rsidR="00F21827" w:rsidRPr="00F21827" w:rsidRDefault="00F21827" w:rsidP="00B2063D">
            <w:pPr>
              <w:spacing w:after="0" w:line="240" w:lineRule="auto"/>
              <w:jc w:val="center"/>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Капітал у дооцінках</w:t>
            </w:r>
          </w:p>
        </w:tc>
        <w:tc>
          <w:tcPr>
            <w:tcW w:w="760" w:type="dxa"/>
            <w:tcBorders>
              <w:top w:val="single" w:sz="8" w:space="0" w:color="auto"/>
              <w:left w:val="nil"/>
              <w:bottom w:val="single" w:sz="4" w:space="0" w:color="auto"/>
              <w:right w:val="single" w:sz="4" w:space="0" w:color="auto"/>
            </w:tcBorders>
            <w:shd w:val="clear" w:color="auto" w:fill="auto"/>
            <w:textDirection w:val="btLr"/>
            <w:vAlign w:val="center"/>
            <w:hideMark/>
          </w:tcPr>
          <w:p w:rsidR="00F21827" w:rsidRPr="00F21827" w:rsidRDefault="00F21827" w:rsidP="00B2063D">
            <w:pPr>
              <w:spacing w:after="0" w:line="240" w:lineRule="auto"/>
              <w:jc w:val="center"/>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Додатковий капітал</w:t>
            </w:r>
          </w:p>
        </w:tc>
        <w:tc>
          <w:tcPr>
            <w:tcW w:w="760" w:type="dxa"/>
            <w:tcBorders>
              <w:top w:val="single" w:sz="8" w:space="0" w:color="auto"/>
              <w:left w:val="nil"/>
              <w:bottom w:val="single" w:sz="4" w:space="0" w:color="auto"/>
              <w:right w:val="single" w:sz="4" w:space="0" w:color="auto"/>
            </w:tcBorders>
            <w:shd w:val="clear" w:color="auto" w:fill="auto"/>
            <w:textDirection w:val="btLr"/>
            <w:vAlign w:val="center"/>
            <w:hideMark/>
          </w:tcPr>
          <w:p w:rsidR="00F21827" w:rsidRPr="00F21827" w:rsidRDefault="00F21827" w:rsidP="00B2063D">
            <w:pPr>
              <w:spacing w:after="0" w:line="240" w:lineRule="auto"/>
              <w:jc w:val="center"/>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Резервний капітал</w:t>
            </w:r>
          </w:p>
        </w:tc>
        <w:tc>
          <w:tcPr>
            <w:tcW w:w="760" w:type="dxa"/>
            <w:tcBorders>
              <w:top w:val="single" w:sz="8" w:space="0" w:color="auto"/>
              <w:left w:val="nil"/>
              <w:bottom w:val="single" w:sz="4" w:space="0" w:color="auto"/>
              <w:right w:val="single" w:sz="4" w:space="0" w:color="auto"/>
            </w:tcBorders>
            <w:shd w:val="clear" w:color="auto" w:fill="auto"/>
            <w:textDirection w:val="btLr"/>
            <w:vAlign w:val="center"/>
            <w:hideMark/>
          </w:tcPr>
          <w:p w:rsidR="00F21827" w:rsidRPr="00F21827" w:rsidRDefault="00F21827" w:rsidP="00B2063D">
            <w:pPr>
              <w:spacing w:after="0" w:line="240" w:lineRule="auto"/>
              <w:jc w:val="center"/>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Нерозподілений прибуток (непокритий збиток)</w:t>
            </w:r>
          </w:p>
        </w:tc>
        <w:tc>
          <w:tcPr>
            <w:tcW w:w="760" w:type="dxa"/>
            <w:tcBorders>
              <w:top w:val="single" w:sz="8" w:space="0" w:color="auto"/>
              <w:left w:val="nil"/>
              <w:bottom w:val="single" w:sz="4" w:space="0" w:color="auto"/>
              <w:right w:val="single" w:sz="4" w:space="0" w:color="auto"/>
            </w:tcBorders>
            <w:shd w:val="clear" w:color="auto" w:fill="auto"/>
            <w:textDirection w:val="btLr"/>
            <w:vAlign w:val="center"/>
            <w:hideMark/>
          </w:tcPr>
          <w:p w:rsidR="00F21827" w:rsidRPr="00F21827" w:rsidRDefault="00F21827" w:rsidP="00B2063D">
            <w:pPr>
              <w:spacing w:after="0" w:line="240" w:lineRule="auto"/>
              <w:jc w:val="center"/>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Неоплачений капітал</w:t>
            </w:r>
          </w:p>
        </w:tc>
        <w:tc>
          <w:tcPr>
            <w:tcW w:w="760" w:type="dxa"/>
            <w:tcBorders>
              <w:top w:val="single" w:sz="8" w:space="0" w:color="auto"/>
              <w:left w:val="nil"/>
              <w:bottom w:val="single" w:sz="4" w:space="0" w:color="auto"/>
              <w:right w:val="single" w:sz="4" w:space="0" w:color="auto"/>
            </w:tcBorders>
            <w:shd w:val="clear" w:color="auto" w:fill="auto"/>
            <w:textDirection w:val="btLr"/>
            <w:vAlign w:val="center"/>
            <w:hideMark/>
          </w:tcPr>
          <w:p w:rsidR="00F21827" w:rsidRPr="00F21827" w:rsidRDefault="00F21827" w:rsidP="00B2063D">
            <w:pPr>
              <w:spacing w:after="0" w:line="240" w:lineRule="auto"/>
              <w:jc w:val="center"/>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Вилучений капітал</w:t>
            </w:r>
          </w:p>
        </w:tc>
        <w:tc>
          <w:tcPr>
            <w:tcW w:w="760" w:type="dxa"/>
            <w:tcBorders>
              <w:top w:val="single" w:sz="8" w:space="0" w:color="auto"/>
              <w:left w:val="nil"/>
              <w:bottom w:val="single" w:sz="4" w:space="0" w:color="auto"/>
              <w:right w:val="single" w:sz="8" w:space="0" w:color="auto"/>
            </w:tcBorders>
            <w:shd w:val="clear" w:color="auto" w:fill="auto"/>
            <w:noWrap/>
            <w:textDirection w:val="btLr"/>
            <w:vAlign w:val="center"/>
            <w:hideMark/>
          </w:tcPr>
          <w:p w:rsidR="00F21827" w:rsidRPr="00F21827" w:rsidRDefault="00F21827" w:rsidP="00B2063D">
            <w:pPr>
              <w:spacing w:after="0" w:line="240" w:lineRule="auto"/>
              <w:jc w:val="center"/>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Всього</w:t>
            </w:r>
          </w:p>
        </w:tc>
      </w:tr>
      <w:tr w:rsidR="00F21827" w:rsidRPr="00F21827" w:rsidTr="00B2063D">
        <w:trPr>
          <w:trHeight w:val="225"/>
        </w:trPr>
        <w:tc>
          <w:tcPr>
            <w:tcW w:w="264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Залишок на початок року</w:t>
            </w:r>
          </w:p>
        </w:tc>
        <w:tc>
          <w:tcPr>
            <w:tcW w:w="559"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center"/>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4000</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16 000</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6 721</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22 721</w:t>
            </w:r>
          </w:p>
        </w:tc>
      </w:tr>
      <w:tr w:rsidR="00F21827" w:rsidRPr="00F21827" w:rsidTr="00B2063D">
        <w:trPr>
          <w:trHeight w:val="225"/>
        </w:trPr>
        <w:tc>
          <w:tcPr>
            <w:tcW w:w="2647" w:type="dxa"/>
            <w:gridSpan w:val="3"/>
            <w:tcBorders>
              <w:top w:val="single" w:sz="4" w:space="0" w:color="auto"/>
              <w:left w:val="single" w:sz="8" w:space="0" w:color="auto"/>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Коригування :</w:t>
            </w:r>
          </w:p>
        </w:tc>
        <w:tc>
          <w:tcPr>
            <w:tcW w:w="559" w:type="dxa"/>
            <w:tcBorders>
              <w:top w:val="nil"/>
              <w:left w:val="nil"/>
              <w:bottom w:val="nil"/>
              <w:right w:val="single" w:sz="4" w:space="0" w:color="auto"/>
            </w:tcBorders>
            <w:shd w:val="clear" w:color="auto" w:fill="auto"/>
            <w:noWrap/>
            <w:vAlign w:val="center"/>
            <w:hideMark/>
          </w:tcPr>
          <w:p w:rsidR="00F21827" w:rsidRPr="00F21827" w:rsidRDefault="00F21827" w:rsidP="00B2063D">
            <w:pPr>
              <w:spacing w:after="0" w:line="240" w:lineRule="auto"/>
              <w:jc w:val="center"/>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 xml:space="preserve">            </w:t>
            </w:r>
          </w:p>
        </w:tc>
        <w:tc>
          <w:tcPr>
            <w:tcW w:w="760" w:type="dxa"/>
            <w:tcBorders>
              <w:top w:val="nil"/>
              <w:left w:val="nil"/>
              <w:bottom w:val="nil"/>
              <w:right w:val="single" w:sz="8"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 </w:t>
            </w:r>
          </w:p>
        </w:tc>
      </w:tr>
      <w:tr w:rsidR="00F21827" w:rsidRPr="00F21827" w:rsidTr="00B2063D">
        <w:trPr>
          <w:trHeight w:val="225"/>
        </w:trPr>
        <w:tc>
          <w:tcPr>
            <w:tcW w:w="2647" w:type="dxa"/>
            <w:gridSpan w:val="3"/>
            <w:tcBorders>
              <w:top w:val="nil"/>
              <w:left w:val="single" w:sz="8" w:space="0" w:color="auto"/>
              <w:bottom w:val="single" w:sz="4" w:space="0" w:color="auto"/>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 xml:space="preserve">   Зміна облікової політики</w:t>
            </w:r>
          </w:p>
        </w:tc>
        <w:tc>
          <w:tcPr>
            <w:tcW w:w="559"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center"/>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4005</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r>
      <w:tr w:rsidR="00F21827" w:rsidRPr="00F21827" w:rsidTr="00B2063D">
        <w:trPr>
          <w:trHeight w:val="225"/>
        </w:trPr>
        <w:tc>
          <w:tcPr>
            <w:tcW w:w="264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 xml:space="preserve">    Виправлення помилок</w:t>
            </w:r>
          </w:p>
        </w:tc>
        <w:tc>
          <w:tcPr>
            <w:tcW w:w="559"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center"/>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4010</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r>
      <w:tr w:rsidR="00F21827" w:rsidRPr="00F21827" w:rsidTr="00B2063D">
        <w:trPr>
          <w:trHeight w:val="225"/>
        </w:trPr>
        <w:tc>
          <w:tcPr>
            <w:tcW w:w="264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 xml:space="preserve">    Інші зміни</w:t>
            </w:r>
          </w:p>
        </w:tc>
        <w:tc>
          <w:tcPr>
            <w:tcW w:w="559"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center"/>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4090</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513</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513</w:t>
            </w:r>
          </w:p>
        </w:tc>
      </w:tr>
      <w:tr w:rsidR="00F21827" w:rsidRPr="00F21827" w:rsidTr="00B2063D">
        <w:trPr>
          <w:trHeight w:val="417"/>
        </w:trPr>
        <w:tc>
          <w:tcPr>
            <w:tcW w:w="264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Скоригований залишок на початок року</w:t>
            </w:r>
          </w:p>
        </w:tc>
        <w:tc>
          <w:tcPr>
            <w:tcW w:w="559"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center"/>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4095</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16 000</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7 234</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23 234</w:t>
            </w:r>
          </w:p>
        </w:tc>
      </w:tr>
      <w:tr w:rsidR="00F21827" w:rsidRPr="00F21827" w:rsidTr="00B2063D">
        <w:trPr>
          <w:trHeight w:val="447"/>
        </w:trPr>
        <w:tc>
          <w:tcPr>
            <w:tcW w:w="264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Чистий прибуток (збиток) за звітний період</w:t>
            </w:r>
          </w:p>
        </w:tc>
        <w:tc>
          <w:tcPr>
            <w:tcW w:w="559"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center"/>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4100</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651A0C" w:rsidRDefault="00651A0C" w:rsidP="00B2063D">
            <w:pPr>
              <w:spacing w:after="0" w:line="240" w:lineRule="auto"/>
              <w:jc w:val="right"/>
              <w:rPr>
                <w:rFonts w:ascii="Times New Roman" w:eastAsia="Times New Roman" w:hAnsi="Times New Roman" w:cs="Times New Roman"/>
                <w:b/>
                <w:bCs/>
                <w:sz w:val="14"/>
                <w:szCs w:val="14"/>
                <w:lang w:val="en-US" w:eastAsia="ru-RU"/>
              </w:rPr>
            </w:pPr>
            <w:r>
              <w:rPr>
                <w:rFonts w:ascii="Times New Roman" w:eastAsia="Times New Roman" w:hAnsi="Times New Roman" w:cs="Times New Roman"/>
                <w:b/>
                <w:bCs/>
                <w:sz w:val="14"/>
                <w:szCs w:val="14"/>
                <w:lang w:val="en-US" w:eastAsia="ru-RU"/>
              </w:rPr>
              <w:t>8 735</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rsidR="00F21827" w:rsidRPr="00651A0C" w:rsidRDefault="00651A0C" w:rsidP="00B2063D">
            <w:pPr>
              <w:spacing w:after="0" w:line="240" w:lineRule="auto"/>
              <w:jc w:val="right"/>
              <w:rPr>
                <w:rFonts w:ascii="Times New Roman" w:eastAsia="Times New Roman" w:hAnsi="Times New Roman" w:cs="Times New Roman"/>
                <w:b/>
                <w:bCs/>
                <w:sz w:val="14"/>
                <w:szCs w:val="14"/>
                <w:lang w:val="en-US" w:eastAsia="ru-RU"/>
              </w:rPr>
            </w:pPr>
            <w:r>
              <w:rPr>
                <w:rFonts w:ascii="Times New Roman" w:eastAsia="Times New Roman" w:hAnsi="Times New Roman" w:cs="Times New Roman"/>
                <w:b/>
                <w:bCs/>
                <w:sz w:val="14"/>
                <w:szCs w:val="14"/>
                <w:lang w:val="en-US" w:eastAsia="ru-RU"/>
              </w:rPr>
              <w:t>8 735</w:t>
            </w:r>
          </w:p>
        </w:tc>
      </w:tr>
      <w:tr w:rsidR="00F21827" w:rsidRPr="00F21827" w:rsidTr="00B2063D">
        <w:trPr>
          <w:trHeight w:val="469"/>
        </w:trPr>
        <w:tc>
          <w:tcPr>
            <w:tcW w:w="264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Інший сукупний дохід</w:t>
            </w:r>
            <w:r w:rsidRPr="00F21827">
              <w:rPr>
                <w:rFonts w:ascii="Times New Roman" w:eastAsia="Times New Roman" w:hAnsi="Times New Roman" w:cs="Times New Roman"/>
                <w:b/>
                <w:bCs/>
                <w:sz w:val="14"/>
                <w:szCs w:val="14"/>
                <w:lang w:eastAsia="ru-RU"/>
              </w:rPr>
              <w:br/>
              <w:t>за звітний період</w:t>
            </w:r>
          </w:p>
        </w:tc>
        <w:tc>
          <w:tcPr>
            <w:tcW w:w="559"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center"/>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4110</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r>
      <w:tr w:rsidR="00F21827" w:rsidRPr="00F21827" w:rsidTr="00B2063D">
        <w:trPr>
          <w:trHeight w:val="225"/>
        </w:trPr>
        <w:tc>
          <w:tcPr>
            <w:tcW w:w="2145" w:type="dxa"/>
            <w:tcBorders>
              <w:top w:val="single" w:sz="4" w:space="0" w:color="auto"/>
              <w:left w:val="single" w:sz="8" w:space="0" w:color="auto"/>
              <w:bottom w:val="nil"/>
              <w:right w:val="nil"/>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Розподіл прибутку :</w:t>
            </w:r>
          </w:p>
        </w:tc>
        <w:tc>
          <w:tcPr>
            <w:tcW w:w="251" w:type="dxa"/>
            <w:tcBorders>
              <w:top w:val="nil"/>
              <w:left w:val="nil"/>
              <w:bottom w:val="nil"/>
              <w:right w:val="nil"/>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c>
          <w:tcPr>
            <w:tcW w:w="251"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c>
          <w:tcPr>
            <w:tcW w:w="559"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8"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r>
      <w:tr w:rsidR="00F21827" w:rsidRPr="00F21827" w:rsidTr="00B2063D">
        <w:trPr>
          <w:trHeight w:val="225"/>
        </w:trPr>
        <w:tc>
          <w:tcPr>
            <w:tcW w:w="2647" w:type="dxa"/>
            <w:gridSpan w:val="3"/>
            <w:tcBorders>
              <w:top w:val="nil"/>
              <w:left w:val="single" w:sz="8" w:space="0" w:color="auto"/>
              <w:bottom w:val="single" w:sz="4" w:space="0" w:color="auto"/>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 xml:space="preserve">   Виплати власникам (дивіденди)</w:t>
            </w:r>
          </w:p>
        </w:tc>
        <w:tc>
          <w:tcPr>
            <w:tcW w:w="559"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center"/>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4200</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(10 029)</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(10 029)</w:t>
            </w:r>
          </w:p>
        </w:tc>
      </w:tr>
      <w:tr w:rsidR="00F21827" w:rsidRPr="00F21827" w:rsidTr="00B2063D">
        <w:trPr>
          <w:trHeight w:val="458"/>
        </w:trPr>
        <w:tc>
          <w:tcPr>
            <w:tcW w:w="264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F21827" w:rsidRPr="00F21827" w:rsidRDefault="00F21827" w:rsidP="00B2063D">
            <w:pPr>
              <w:spacing w:after="0" w:line="240" w:lineRule="auto"/>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 xml:space="preserve">   Спрямування прибутку до</w:t>
            </w:r>
            <w:r w:rsidRPr="00F21827">
              <w:rPr>
                <w:rFonts w:ascii="Times New Roman" w:eastAsia="Times New Roman" w:hAnsi="Times New Roman" w:cs="Times New Roman"/>
                <w:sz w:val="14"/>
                <w:szCs w:val="14"/>
                <w:lang w:eastAsia="ru-RU"/>
              </w:rPr>
              <w:br/>
              <w:t xml:space="preserve">   зареєстрованого капіталу</w:t>
            </w:r>
          </w:p>
        </w:tc>
        <w:tc>
          <w:tcPr>
            <w:tcW w:w="559"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center"/>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4205</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r>
      <w:tr w:rsidR="00F21827" w:rsidRPr="00F21827" w:rsidTr="00B2063D">
        <w:trPr>
          <w:trHeight w:val="458"/>
        </w:trPr>
        <w:tc>
          <w:tcPr>
            <w:tcW w:w="264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F21827" w:rsidRPr="00F21827" w:rsidRDefault="00F21827" w:rsidP="00B2063D">
            <w:pPr>
              <w:spacing w:after="0" w:line="240" w:lineRule="auto"/>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 xml:space="preserve">  Відрахування до резервного капіталу</w:t>
            </w:r>
          </w:p>
        </w:tc>
        <w:tc>
          <w:tcPr>
            <w:tcW w:w="559"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center"/>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4210</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r>
      <w:tr w:rsidR="00F21827" w:rsidRPr="00F21827" w:rsidTr="00B2063D">
        <w:trPr>
          <w:trHeight w:val="225"/>
        </w:trPr>
        <w:tc>
          <w:tcPr>
            <w:tcW w:w="2647" w:type="dxa"/>
            <w:gridSpan w:val="3"/>
            <w:tcBorders>
              <w:top w:val="single" w:sz="4" w:space="0" w:color="auto"/>
              <w:left w:val="single" w:sz="8" w:space="0" w:color="auto"/>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Внески учасників:</w:t>
            </w:r>
          </w:p>
        </w:tc>
        <w:tc>
          <w:tcPr>
            <w:tcW w:w="559"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8"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r>
      <w:tr w:rsidR="00F21827" w:rsidRPr="00F21827" w:rsidTr="00B2063D">
        <w:trPr>
          <w:trHeight w:val="225"/>
        </w:trPr>
        <w:tc>
          <w:tcPr>
            <w:tcW w:w="2647" w:type="dxa"/>
            <w:gridSpan w:val="3"/>
            <w:tcBorders>
              <w:top w:val="nil"/>
              <w:left w:val="single" w:sz="8" w:space="0" w:color="auto"/>
              <w:bottom w:val="single" w:sz="4" w:space="0" w:color="auto"/>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 xml:space="preserve">   Внески до капіталу</w:t>
            </w:r>
          </w:p>
        </w:tc>
        <w:tc>
          <w:tcPr>
            <w:tcW w:w="559"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center"/>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4240</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r>
      <w:tr w:rsidR="00F21827" w:rsidRPr="00F21827" w:rsidTr="00B2063D">
        <w:trPr>
          <w:trHeight w:val="458"/>
        </w:trPr>
        <w:tc>
          <w:tcPr>
            <w:tcW w:w="264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F21827" w:rsidRPr="00F21827" w:rsidRDefault="00F21827" w:rsidP="00B2063D">
            <w:pPr>
              <w:spacing w:after="0" w:line="240" w:lineRule="auto"/>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 xml:space="preserve">   Погашення заборгованості з</w:t>
            </w:r>
            <w:r w:rsidRPr="00F21827">
              <w:rPr>
                <w:rFonts w:ascii="Times New Roman" w:eastAsia="Times New Roman" w:hAnsi="Times New Roman" w:cs="Times New Roman"/>
                <w:sz w:val="14"/>
                <w:szCs w:val="14"/>
                <w:lang w:eastAsia="ru-RU"/>
              </w:rPr>
              <w:br/>
              <w:t xml:space="preserve">   капіталу</w:t>
            </w:r>
          </w:p>
        </w:tc>
        <w:tc>
          <w:tcPr>
            <w:tcW w:w="559"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center"/>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4245</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r>
      <w:tr w:rsidR="00F21827" w:rsidRPr="00F21827" w:rsidTr="00B2063D">
        <w:trPr>
          <w:trHeight w:val="225"/>
        </w:trPr>
        <w:tc>
          <w:tcPr>
            <w:tcW w:w="2647" w:type="dxa"/>
            <w:gridSpan w:val="3"/>
            <w:tcBorders>
              <w:top w:val="single" w:sz="4" w:space="0" w:color="auto"/>
              <w:left w:val="single" w:sz="8" w:space="0" w:color="auto"/>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Вилучення капіталу:</w:t>
            </w:r>
          </w:p>
        </w:tc>
        <w:tc>
          <w:tcPr>
            <w:tcW w:w="559"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c>
          <w:tcPr>
            <w:tcW w:w="760" w:type="dxa"/>
            <w:tcBorders>
              <w:top w:val="nil"/>
              <w:left w:val="nil"/>
              <w:bottom w:val="nil"/>
              <w:right w:val="single" w:sz="8"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 </w:t>
            </w:r>
          </w:p>
        </w:tc>
      </w:tr>
      <w:tr w:rsidR="00F21827" w:rsidRPr="00F21827" w:rsidTr="00B2063D">
        <w:trPr>
          <w:trHeight w:val="225"/>
        </w:trPr>
        <w:tc>
          <w:tcPr>
            <w:tcW w:w="2647" w:type="dxa"/>
            <w:gridSpan w:val="3"/>
            <w:tcBorders>
              <w:top w:val="nil"/>
              <w:left w:val="single" w:sz="8" w:space="0" w:color="auto"/>
              <w:bottom w:val="single" w:sz="4" w:space="0" w:color="auto"/>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 xml:space="preserve">   Викуп акцій (часток)</w:t>
            </w:r>
          </w:p>
        </w:tc>
        <w:tc>
          <w:tcPr>
            <w:tcW w:w="559"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center"/>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4260</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r>
      <w:tr w:rsidR="00F21827" w:rsidRPr="00F21827" w:rsidTr="00B2063D">
        <w:trPr>
          <w:trHeight w:val="458"/>
        </w:trPr>
        <w:tc>
          <w:tcPr>
            <w:tcW w:w="264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F21827" w:rsidRPr="00F21827" w:rsidRDefault="00F21827" w:rsidP="00B2063D">
            <w:pPr>
              <w:spacing w:after="0" w:line="240" w:lineRule="auto"/>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 xml:space="preserve">   Перепродаж викуплених акцій</w:t>
            </w:r>
            <w:r w:rsidRPr="00F21827">
              <w:rPr>
                <w:rFonts w:ascii="Times New Roman" w:eastAsia="Times New Roman" w:hAnsi="Times New Roman" w:cs="Times New Roman"/>
                <w:sz w:val="14"/>
                <w:szCs w:val="14"/>
                <w:lang w:eastAsia="ru-RU"/>
              </w:rPr>
              <w:br/>
              <w:t xml:space="preserve">   (часток)</w:t>
            </w:r>
          </w:p>
        </w:tc>
        <w:tc>
          <w:tcPr>
            <w:tcW w:w="559"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center"/>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4265</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r>
      <w:tr w:rsidR="00F21827" w:rsidRPr="00F21827" w:rsidTr="00B2063D">
        <w:trPr>
          <w:trHeight w:val="458"/>
        </w:trPr>
        <w:tc>
          <w:tcPr>
            <w:tcW w:w="264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F21827" w:rsidRPr="00F21827" w:rsidRDefault="00F21827" w:rsidP="00B2063D">
            <w:pPr>
              <w:spacing w:after="0" w:line="240" w:lineRule="auto"/>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 xml:space="preserve">   Анулювання викуплених акцій</w:t>
            </w:r>
            <w:r w:rsidRPr="00F21827">
              <w:rPr>
                <w:rFonts w:ascii="Times New Roman" w:eastAsia="Times New Roman" w:hAnsi="Times New Roman" w:cs="Times New Roman"/>
                <w:sz w:val="14"/>
                <w:szCs w:val="14"/>
                <w:lang w:eastAsia="ru-RU"/>
              </w:rPr>
              <w:br/>
              <w:t xml:space="preserve">   (часток)</w:t>
            </w:r>
          </w:p>
        </w:tc>
        <w:tc>
          <w:tcPr>
            <w:tcW w:w="559"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center"/>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4270</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r>
      <w:tr w:rsidR="00F21827" w:rsidRPr="00F21827" w:rsidTr="00B2063D">
        <w:trPr>
          <w:trHeight w:val="225"/>
        </w:trPr>
        <w:tc>
          <w:tcPr>
            <w:tcW w:w="264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 xml:space="preserve">   Вилучення частки в капіталі</w:t>
            </w:r>
          </w:p>
        </w:tc>
        <w:tc>
          <w:tcPr>
            <w:tcW w:w="559"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center"/>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4275</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r>
      <w:tr w:rsidR="00F21827" w:rsidRPr="00F21827" w:rsidTr="00B2063D">
        <w:trPr>
          <w:trHeight w:val="248"/>
        </w:trPr>
        <w:tc>
          <w:tcPr>
            <w:tcW w:w="264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F21827" w:rsidRPr="00F21827" w:rsidRDefault="00F21827" w:rsidP="00B2063D">
            <w:pPr>
              <w:spacing w:after="0" w:line="240" w:lineRule="auto"/>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Інші зміни в капіталі</w:t>
            </w:r>
          </w:p>
        </w:tc>
        <w:tc>
          <w:tcPr>
            <w:tcW w:w="559"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center"/>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4290</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sz w:val="14"/>
                <w:szCs w:val="14"/>
                <w:lang w:eastAsia="ru-RU"/>
              </w:rPr>
            </w:pPr>
            <w:r w:rsidRPr="00F21827">
              <w:rPr>
                <w:rFonts w:ascii="Times New Roman" w:eastAsia="Times New Roman" w:hAnsi="Times New Roman" w:cs="Times New Roman"/>
                <w:sz w:val="14"/>
                <w:szCs w:val="14"/>
                <w:lang w:eastAsia="ru-RU"/>
              </w:rPr>
              <w:t>-</w:t>
            </w:r>
          </w:p>
        </w:tc>
      </w:tr>
      <w:tr w:rsidR="00F21827" w:rsidRPr="00F21827" w:rsidTr="00B2063D">
        <w:trPr>
          <w:trHeight w:val="225"/>
        </w:trPr>
        <w:tc>
          <w:tcPr>
            <w:tcW w:w="264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Разом змін в капіталі</w:t>
            </w:r>
          </w:p>
        </w:tc>
        <w:tc>
          <w:tcPr>
            <w:tcW w:w="559"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center"/>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4295</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651A0C" w:rsidP="00651A0C">
            <w:pPr>
              <w:spacing w:after="0" w:line="240" w:lineRule="auto"/>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w:t>
            </w:r>
            <w:r>
              <w:rPr>
                <w:rFonts w:ascii="Times New Roman" w:eastAsia="Times New Roman" w:hAnsi="Times New Roman" w:cs="Times New Roman"/>
                <w:b/>
                <w:bCs/>
                <w:sz w:val="14"/>
                <w:szCs w:val="14"/>
                <w:lang w:val="en-US" w:eastAsia="ru-RU"/>
              </w:rPr>
              <w:t>1294</w:t>
            </w:r>
            <w:r>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4" w:space="0" w:color="auto"/>
              <w:right w:val="single" w:sz="8" w:space="0" w:color="auto"/>
            </w:tcBorders>
            <w:shd w:val="clear" w:color="auto" w:fill="auto"/>
            <w:noWrap/>
            <w:vAlign w:val="center"/>
            <w:hideMark/>
          </w:tcPr>
          <w:p w:rsidR="00F21827" w:rsidRPr="00651A0C" w:rsidRDefault="00651A0C" w:rsidP="00B2063D">
            <w:pPr>
              <w:spacing w:after="0" w:line="240" w:lineRule="auto"/>
              <w:jc w:val="right"/>
              <w:rPr>
                <w:rFonts w:ascii="Times New Roman" w:eastAsia="Times New Roman" w:hAnsi="Times New Roman" w:cs="Times New Roman"/>
                <w:b/>
                <w:bCs/>
                <w:sz w:val="14"/>
                <w:szCs w:val="14"/>
                <w:lang w:val="en-US" w:eastAsia="ru-RU"/>
              </w:rPr>
            </w:pPr>
            <w:r>
              <w:rPr>
                <w:rFonts w:ascii="Times New Roman" w:eastAsia="Times New Roman" w:hAnsi="Times New Roman" w:cs="Times New Roman"/>
                <w:b/>
                <w:bCs/>
                <w:sz w:val="14"/>
                <w:szCs w:val="14"/>
                <w:lang w:val="en-US" w:eastAsia="ru-RU"/>
              </w:rPr>
              <w:t>(</w:t>
            </w:r>
            <w:r w:rsidR="00F21827" w:rsidRPr="00F21827">
              <w:rPr>
                <w:rFonts w:ascii="Times New Roman" w:eastAsia="Times New Roman" w:hAnsi="Times New Roman" w:cs="Times New Roman"/>
                <w:b/>
                <w:bCs/>
                <w:sz w:val="14"/>
                <w:szCs w:val="14"/>
                <w:lang w:eastAsia="ru-RU"/>
              </w:rPr>
              <w:t>1</w:t>
            </w:r>
            <w:r>
              <w:rPr>
                <w:rFonts w:ascii="Times New Roman" w:eastAsia="Times New Roman" w:hAnsi="Times New Roman" w:cs="Times New Roman"/>
                <w:b/>
                <w:bCs/>
                <w:sz w:val="14"/>
                <w:szCs w:val="14"/>
                <w:lang w:val="en-US" w:eastAsia="ru-RU"/>
              </w:rPr>
              <w:t>2</w:t>
            </w:r>
            <w:r w:rsidR="00F21827" w:rsidRPr="00F21827">
              <w:rPr>
                <w:rFonts w:ascii="Times New Roman" w:eastAsia="Times New Roman" w:hAnsi="Times New Roman" w:cs="Times New Roman"/>
                <w:b/>
                <w:bCs/>
                <w:sz w:val="14"/>
                <w:szCs w:val="14"/>
                <w:lang w:eastAsia="ru-RU"/>
              </w:rPr>
              <w:t>94</w:t>
            </w:r>
            <w:r>
              <w:rPr>
                <w:rFonts w:ascii="Times New Roman" w:eastAsia="Times New Roman" w:hAnsi="Times New Roman" w:cs="Times New Roman"/>
                <w:b/>
                <w:bCs/>
                <w:sz w:val="14"/>
                <w:szCs w:val="14"/>
                <w:lang w:val="en-US" w:eastAsia="ru-RU"/>
              </w:rPr>
              <w:t>)</w:t>
            </w:r>
          </w:p>
        </w:tc>
      </w:tr>
      <w:tr w:rsidR="00F21827" w:rsidRPr="00F21827" w:rsidTr="00B2063D">
        <w:trPr>
          <w:trHeight w:val="225"/>
        </w:trPr>
        <w:tc>
          <w:tcPr>
            <w:tcW w:w="2647"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21827" w:rsidRPr="00F21827" w:rsidRDefault="00F21827" w:rsidP="00B2063D">
            <w:pPr>
              <w:spacing w:after="0" w:line="240" w:lineRule="auto"/>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Залишок на кінець року</w:t>
            </w:r>
          </w:p>
        </w:tc>
        <w:tc>
          <w:tcPr>
            <w:tcW w:w="559" w:type="dxa"/>
            <w:tcBorders>
              <w:top w:val="nil"/>
              <w:left w:val="nil"/>
              <w:bottom w:val="single" w:sz="8" w:space="0" w:color="auto"/>
              <w:right w:val="single" w:sz="4" w:space="0" w:color="auto"/>
            </w:tcBorders>
            <w:shd w:val="clear" w:color="auto" w:fill="auto"/>
            <w:noWrap/>
            <w:vAlign w:val="center"/>
            <w:hideMark/>
          </w:tcPr>
          <w:p w:rsidR="00F21827" w:rsidRPr="00F21827" w:rsidRDefault="00F21827" w:rsidP="00B2063D">
            <w:pPr>
              <w:spacing w:after="0" w:line="240" w:lineRule="auto"/>
              <w:jc w:val="center"/>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4300</w:t>
            </w:r>
          </w:p>
        </w:tc>
        <w:tc>
          <w:tcPr>
            <w:tcW w:w="760" w:type="dxa"/>
            <w:tcBorders>
              <w:top w:val="nil"/>
              <w:left w:val="nil"/>
              <w:bottom w:val="single" w:sz="8"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16 000</w:t>
            </w:r>
          </w:p>
        </w:tc>
        <w:tc>
          <w:tcPr>
            <w:tcW w:w="760" w:type="dxa"/>
            <w:tcBorders>
              <w:top w:val="nil"/>
              <w:left w:val="nil"/>
              <w:bottom w:val="single" w:sz="8"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8"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8"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8" w:space="0" w:color="auto"/>
              <w:right w:val="single" w:sz="4" w:space="0" w:color="auto"/>
            </w:tcBorders>
            <w:shd w:val="clear" w:color="auto" w:fill="auto"/>
            <w:noWrap/>
            <w:vAlign w:val="center"/>
            <w:hideMark/>
          </w:tcPr>
          <w:p w:rsidR="00F21827" w:rsidRPr="00F21827" w:rsidRDefault="00651A0C" w:rsidP="00651A0C">
            <w:pPr>
              <w:spacing w:after="0" w:line="240" w:lineRule="auto"/>
              <w:jc w:val="right"/>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5 948</w:t>
            </w:r>
          </w:p>
        </w:tc>
        <w:tc>
          <w:tcPr>
            <w:tcW w:w="760" w:type="dxa"/>
            <w:tcBorders>
              <w:top w:val="nil"/>
              <w:left w:val="nil"/>
              <w:bottom w:val="single" w:sz="8"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8" w:space="0" w:color="auto"/>
              <w:right w:val="single" w:sz="4" w:space="0" w:color="auto"/>
            </w:tcBorders>
            <w:shd w:val="clear" w:color="auto" w:fill="auto"/>
            <w:noWrap/>
            <w:vAlign w:val="center"/>
            <w:hideMark/>
          </w:tcPr>
          <w:p w:rsidR="00F21827" w:rsidRPr="00F21827" w:rsidRDefault="00F21827" w:rsidP="00B2063D">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w:t>
            </w:r>
          </w:p>
        </w:tc>
        <w:tc>
          <w:tcPr>
            <w:tcW w:w="760" w:type="dxa"/>
            <w:tcBorders>
              <w:top w:val="nil"/>
              <w:left w:val="nil"/>
              <w:bottom w:val="single" w:sz="8" w:space="0" w:color="auto"/>
              <w:right w:val="single" w:sz="8" w:space="0" w:color="auto"/>
            </w:tcBorders>
            <w:shd w:val="clear" w:color="auto" w:fill="auto"/>
            <w:noWrap/>
            <w:vAlign w:val="center"/>
            <w:hideMark/>
          </w:tcPr>
          <w:p w:rsidR="00F21827" w:rsidRPr="00F21827" w:rsidRDefault="00F21827" w:rsidP="00651A0C">
            <w:pPr>
              <w:spacing w:after="0" w:line="240" w:lineRule="auto"/>
              <w:jc w:val="right"/>
              <w:rPr>
                <w:rFonts w:ascii="Times New Roman" w:eastAsia="Times New Roman" w:hAnsi="Times New Roman" w:cs="Times New Roman"/>
                <w:b/>
                <w:bCs/>
                <w:sz w:val="14"/>
                <w:szCs w:val="14"/>
                <w:lang w:eastAsia="ru-RU"/>
              </w:rPr>
            </w:pPr>
            <w:r w:rsidRPr="00F21827">
              <w:rPr>
                <w:rFonts w:ascii="Times New Roman" w:eastAsia="Times New Roman" w:hAnsi="Times New Roman" w:cs="Times New Roman"/>
                <w:b/>
                <w:bCs/>
                <w:sz w:val="14"/>
                <w:szCs w:val="14"/>
                <w:lang w:eastAsia="ru-RU"/>
              </w:rPr>
              <w:t>2</w:t>
            </w:r>
            <w:r w:rsidR="00651A0C">
              <w:rPr>
                <w:rFonts w:ascii="Times New Roman" w:eastAsia="Times New Roman" w:hAnsi="Times New Roman" w:cs="Times New Roman"/>
                <w:b/>
                <w:bCs/>
                <w:sz w:val="14"/>
                <w:szCs w:val="14"/>
                <w:lang w:val="en-US" w:eastAsia="ru-RU"/>
              </w:rPr>
              <w:t>1</w:t>
            </w:r>
            <w:r w:rsidR="00651A0C">
              <w:rPr>
                <w:rFonts w:ascii="Times New Roman" w:eastAsia="Times New Roman" w:hAnsi="Times New Roman" w:cs="Times New Roman"/>
                <w:b/>
                <w:bCs/>
                <w:sz w:val="14"/>
                <w:szCs w:val="14"/>
                <w:lang w:eastAsia="ru-RU"/>
              </w:rPr>
              <w:t xml:space="preserve"> 948</w:t>
            </w:r>
            <w:bookmarkStart w:id="8" w:name="_GoBack"/>
            <w:bookmarkEnd w:id="8"/>
          </w:p>
        </w:tc>
      </w:tr>
    </w:tbl>
    <w:p w:rsidR="003A19C6" w:rsidRPr="00F21827" w:rsidRDefault="003A19C6" w:rsidP="008F4080">
      <w:pPr>
        <w:widowControl w:val="0"/>
        <w:spacing w:after="0" w:line="240" w:lineRule="auto"/>
        <w:jc w:val="both"/>
        <w:rPr>
          <w:rFonts w:ascii="Times New Roman" w:eastAsia="Times New Roman" w:hAnsi="Times New Roman" w:cs="Times New Roman"/>
          <w:lang w:eastAsia="ru-RU"/>
        </w:rPr>
      </w:pPr>
    </w:p>
    <w:p w:rsidR="00516027" w:rsidRPr="00F21827" w:rsidRDefault="003A19C6" w:rsidP="001F5DD1">
      <w:pPr>
        <w:pStyle w:val="ab"/>
        <w:ind w:left="0"/>
        <w:rPr>
          <w:b/>
          <w:sz w:val="22"/>
          <w:szCs w:val="22"/>
          <w:lang w:val="uk-UA"/>
        </w:rPr>
      </w:pPr>
      <w:r w:rsidRPr="00F21827">
        <w:rPr>
          <w:b/>
          <w:sz w:val="22"/>
          <w:szCs w:val="22"/>
          <w:lang w:val="uk-UA"/>
        </w:rPr>
        <w:t>7</w:t>
      </w:r>
      <w:r w:rsidR="00494C6D" w:rsidRPr="00F21827">
        <w:rPr>
          <w:b/>
          <w:sz w:val="22"/>
          <w:szCs w:val="22"/>
          <w:lang w:val="uk-UA"/>
        </w:rPr>
        <w:t xml:space="preserve">. </w:t>
      </w:r>
      <w:r w:rsidR="00516027" w:rsidRPr="00F21827">
        <w:rPr>
          <w:b/>
          <w:sz w:val="22"/>
          <w:szCs w:val="22"/>
          <w:lang w:val="uk-UA"/>
        </w:rPr>
        <w:t>Інформація за сегментами</w:t>
      </w:r>
    </w:p>
    <w:p w:rsidR="00516027" w:rsidRPr="00F21827" w:rsidRDefault="00516027" w:rsidP="00CE11FC">
      <w:pPr>
        <w:spacing w:after="0" w:line="240" w:lineRule="auto"/>
        <w:jc w:val="both"/>
        <w:rPr>
          <w:rFonts w:ascii="Times New Roman" w:hAnsi="Times New Roman" w:cs="Times New Roman"/>
        </w:rPr>
      </w:pPr>
      <w:r w:rsidRPr="00F21827">
        <w:rPr>
          <w:rFonts w:ascii="Times New Roman" w:hAnsi="Times New Roman" w:cs="Times New Roman"/>
        </w:rPr>
        <w:t>Керівництво Компанії визначило географічні сегменти за місцезнаходженням основних виробничих потужностей, а саме:</w:t>
      </w:r>
    </w:p>
    <w:p w:rsidR="00494C6D" w:rsidRPr="00F21827" w:rsidRDefault="00494C6D" w:rsidP="008F4080">
      <w:pPr>
        <w:spacing w:after="0" w:line="240" w:lineRule="auto"/>
        <w:rPr>
          <w:rFonts w:ascii="Times New Roman" w:hAnsi="Times New Roman" w:cs="Times New Roman"/>
        </w:rPr>
      </w:pPr>
    </w:p>
    <w:tbl>
      <w:tblPr>
        <w:tblStyle w:val="af7"/>
        <w:tblW w:w="0" w:type="auto"/>
        <w:tblLook w:val="04A0" w:firstRow="1" w:lastRow="0" w:firstColumn="1" w:lastColumn="0" w:noHBand="0" w:noVBand="1"/>
      </w:tblPr>
      <w:tblGrid>
        <w:gridCol w:w="562"/>
        <w:gridCol w:w="3969"/>
        <w:gridCol w:w="4678"/>
      </w:tblGrid>
      <w:tr w:rsidR="00516027" w:rsidRPr="00F21827" w:rsidTr="00516027">
        <w:tc>
          <w:tcPr>
            <w:tcW w:w="562" w:type="dxa"/>
            <w:vAlign w:val="center"/>
          </w:tcPr>
          <w:p w:rsidR="00516027" w:rsidRPr="00F21827" w:rsidRDefault="00516027" w:rsidP="008F4080">
            <w:pPr>
              <w:jc w:val="center"/>
              <w:rPr>
                <w:rFonts w:ascii="Times New Roman" w:hAnsi="Times New Roman" w:cs="Times New Roman"/>
                <w:b/>
              </w:rPr>
            </w:pPr>
            <w:r w:rsidRPr="00F21827">
              <w:rPr>
                <w:rFonts w:ascii="Times New Roman" w:hAnsi="Times New Roman" w:cs="Times New Roman"/>
                <w:b/>
              </w:rPr>
              <w:t>№ з/п</w:t>
            </w:r>
          </w:p>
        </w:tc>
        <w:tc>
          <w:tcPr>
            <w:tcW w:w="3969" w:type="dxa"/>
            <w:vAlign w:val="center"/>
          </w:tcPr>
          <w:p w:rsidR="00516027" w:rsidRPr="00F21827" w:rsidRDefault="00516027" w:rsidP="008F4080">
            <w:pPr>
              <w:jc w:val="center"/>
              <w:rPr>
                <w:rFonts w:ascii="Times New Roman" w:hAnsi="Times New Roman" w:cs="Times New Roman"/>
                <w:b/>
              </w:rPr>
            </w:pPr>
            <w:r w:rsidRPr="00F21827">
              <w:rPr>
                <w:rFonts w:ascii="Times New Roman" w:hAnsi="Times New Roman" w:cs="Times New Roman"/>
                <w:b/>
              </w:rPr>
              <w:t>Місцезнаходження виробничих потужностей</w:t>
            </w:r>
          </w:p>
        </w:tc>
        <w:tc>
          <w:tcPr>
            <w:tcW w:w="4678" w:type="dxa"/>
            <w:vAlign w:val="center"/>
          </w:tcPr>
          <w:p w:rsidR="00516027" w:rsidRPr="00F21827" w:rsidRDefault="00516027" w:rsidP="008F4080">
            <w:pPr>
              <w:jc w:val="center"/>
              <w:rPr>
                <w:rFonts w:ascii="Times New Roman" w:hAnsi="Times New Roman" w:cs="Times New Roman"/>
                <w:b/>
              </w:rPr>
            </w:pPr>
            <w:r w:rsidRPr="00F21827">
              <w:rPr>
                <w:rFonts w:ascii="Times New Roman" w:hAnsi="Times New Roman" w:cs="Times New Roman"/>
                <w:b/>
              </w:rPr>
              <w:t>Назва об’єкту</w:t>
            </w:r>
          </w:p>
        </w:tc>
      </w:tr>
      <w:tr w:rsidR="00516027" w:rsidRPr="00F21827" w:rsidTr="00516027">
        <w:tc>
          <w:tcPr>
            <w:tcW w:w="562" w:type="dxa"/>
          </w:tcPr>
          <w:p w:rsidR="00516027" w:rsidRPr="00F21827" w:rsidRDefault="00516027" w:rsidP="008F4080">
            <w:pPr>
              <w:rPr>
                <w:rFonts w:ascii="Times New Roman" w:hAnsi="Times New Roman" w:cs="Times New Roman"/>
              </w:rPr>
            </w:pPr>
            <w:r w:rsidRPr="00F21827">
              <w:rPr>
                <w:rFonts w:ascii="Times New Roman" w:hAnsi="Times New Roman" w:cs="Times New Roman"/>
              </w:rPr>
              <w:t>1.</w:t>
            </w:r>
          </w:p>
        </w:tc>
        <w:tc>
          <w:tcPr>
            <w:tcW w:w="3969" w:type="dxa"/>
          </w:tcPr>
          <w:p w:rsidR="00516027" w:rsidRPr="00F21827" w:rsidRDefault="00516027" w:rsidP="008F4080">
            <w:pPr>
              <w:rPr>
                <w:rFonts w:ascii="Times New Roman" w:hAnsi="Times New Roman" w:cs="Times New Roman"/>
              </w:rPr>
            </w:pPr>
            <w:r w:rsidRPr="00F21827">
              <w:rPr>
                <w:rFonts w:ascii="Times New Roman" w:eastAsia="Times New Roman" w:hAnsi="Times New Roman" w:cs="Times New Roman"/>
                <w:lang w:eastAsia="ru-RU"/>
              </w:rPr>
              <w:t>Чернігівська область м. Корюківка, вул. Костюк Галини, 49</w:t>
            </w:r>
          </w:p>
        </w:tc>
        <w:tc>
          <w:tcPr>
            <w:tcW w:w="4678" w:type="dxa"/>
          </w:tcPr>
          <w:p w:rsidR="00516027" w:rsidRPr="00F21827" w:rsidRDefault="00516027" w:rsidP="008F4080">
            <w:pPr>
              <w:rPr>
                <w:rFonts w:ascii="Times New Roman" w:hAnsi="Times New Roman" w:cs="Times New Roman"/>
              </w:rPr>
            </w:pPr>
            <w:r w:rsidRPr="00F21827">
              <w:rPr>
                <w:rFonts w:ascii="Times New Roman" w:hAnsi="Times New Roman" w:cs="Times New Roman"/>
              </w:rPr>
              <w:t>Теплова електростанція на біопаливі (відходи деревні) встановленою потужністю 3,5 МВт</w:t>
            </w:r>
          </w:p>
        </w:tc>
      </w:tr>
      <w:tr w:rsidR="00516027" w:rsidRPr="00F21827" w:rsidTr="00516027">
        <w:tc>
          <w:tcPr>
            <w:tcW w:w="562" w:type="dxa"/>
          </w:tcPr>
          <w:p w:rsidR="00516027" w:rsidRPr="00F21827" w:rsidRDefault="00516027" w:rsidP="008F4080">
            <w:pPr>
              <w:rPr>
                <w:rFonts w:ascii="Times New Roman" w:hAnsi="Times New Roman" w:cs="Times New Roman"/>
              </w:rPr>
            </w:pPr>
            <w:r w:rsidRPr="00F21827">
              <w:rPr>
                <w:rFonts w:ascii="Times New Roman" w:hAnsi="Times New Roman" w:cs="Times New Roman"/>
              </w:rPr>
              <w:t>2.</w:t>
            </w:r>
          </w:p>
        </w:tc>
        <w:tc>
          <w:tcPr>
            <w:tcW w:w="3969" w:type="dxa"/>
          </w:tcPr>
          <w:p w:rsidR="00516027" w:rsidRPr="00F21827" w:rsidRDefault="00516027" w:rsidP="008F4080">
            <w:pPr>
              <w:ind w:right="-53"/>
              <w:rPr>
                <w:rFonts w:ascii="Times New Roman" w:eastAsia="Times New Roman" w:hAnsi="Times New Roman" w:cs="Times New Roman"/>
                <w:i/>
                <w:lang w:eastAsia="ru-RU"/>
              </w:rPr>
            </w:pPr>
            <w:r w:rsidRPr="00F21827">
              <w:rPr>
                <w:rFonts w:ascii="Times New Roman" w:eastAsia="Times New Roman" w:hAnsi="Times New Roman" w:cs="Times New Roman"/>
                <w:lang w:eastAsia="ru-RU"/>
              </w:rPr>
              <w:t>Івано-Франківська обл</w:t>
            </w:r>
            <w:r w:rsidRPr="00F21827">
              <w:rPr>
                <w:rFonts w:ascii="Times New Roman" w:eastAsia="Times New Roman" w:hAnsi="Times New Roman" w:cs="Times New Roman"/>
                <w:i/>
                <w:lang w:eastAsia="ru-RU"/>
              </w:rPr>
              <w:t>.</w:t>
            </w:r>
          </w:p>
          <w:p w:rsidR="00516027" w:rsidRPr="00F21827" w:rsidRDefault="00516027" w:rsidP="008F4080">
            <w:pP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Тисменицький р-н, с. Рибне Урочище, Конюшні 2</w:t>
            </w:r>
          </w:p>
        </w:tc>
        <w:tc>
          <w:tcPr>
            <w:tcW w:w="4678" w:type="dxa"/>
          </w:tcPr>
          <w:p w:rsidR="00516027" w:rsidRPr="00F21827" w:rsidRDefault="00516027" w:rsidP="008F4080">
            <w:pPr>
              <w:rPr>
                <w:rFonts w:ascii="Times New Roman" w:hAnsi="Times New Roman" w:cs="Times New Roman"/>
              </w:rPr>
            </w:pPr>
            <w:r w:rsidRPr="00F21827">
              <w:rPr>
                <w:rFonts w:ascii="Times New Roman" w:hAnsi="Times New Roman" w:cs="Times New Roman"/>
              </w:rPr>
              <w:t>Комплексна інженерна споруда для виробництва електроенергії з системою збору біогазу</w:t>
            </w:r>
          </w:p>
        </w:tc>
      </w:tr>
      <w:tr w:rsidR="00516027" w:rsidRPr="00F21827" w:rsidTr="00516027">
        <w:tc>
          <w:tcPr>
            <w:tcW w:w="562" w:type="dxa"/>
          </w:tcPr>
          <w:p w:rsidR="00516027" w:rsidRPr="00F21827" w:rsidRDefault="00516027" w:rsidP="008F4080">
            <w:pPr>
              <w:rPr>
                <w:rFonts w:ascii="Times New Roman" w:hAnsi="Times New Roman" w:cs="Times New Roman"/>
              </w:rPr>
            </w:pPr>
            <w:r w:rsidRPr="00F21827">
              <w:rPr>
                <w:rFonts w:ascii="Times New Roman" w:hAnsi="Times New Roman" w:cs="Times New Roman"/>
              </w:rPr>
              <w:t>3.</w:t>
            </w:r>
          </w:p>
        </w:tc>
        <w:tc>
          <w:tcPr>
            <w:tcW w:w="3969" w:type="dxa"/>
          </w:tcPr>
          <w:p w:rsidR="00516027" w:rsidRPr="00F21827" w:rsidRDefault="00516027" w:rsidP="008F4080">
            <w:pPr>
              <w:ind w:right="-53"/>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Харківська обл. Харківський р-н, сщ. Докучаєвське, вул. Об’їзна, 2</w:t>
            </w:r>
          </w:p>
        </w:tc>
        <w:tc>
          <w:tcPr>
            <w:tcW w:w="4678" w:type="dxa"/>
          </w:tcPr>
          <w:p w:rsidR="00516027" w:rsidRPr="00F21827" w:rsidRDefault="00516027" w:rsidP="008F4080">
            <w:pPr>
              <w:rPr>
                <w:rFonts w:ascii="Times New Roman" w:hAnsi="Times New Roman" w:cs="Times New Roman"/>
              </w:rPr>
            </w:pPr>
            <w:r w:rsidRPr="00F21827">
              <w:rPr>
                <w:rFonts w:ascii="Times New Roman" w:hAnsi="Times New Roman" w:cs="Times New Roman"/>
              </w:rPr>
              <w:t>Комплексна інженерна споруда для виробництва електроенергії з системою збору біогазу</w:t>
            </w:r>
          </w:p>
        </w:tc>
      </w:tr>
      <w:tr w:rsidR="00516027" w:rsidRPr="00F21827" w:rsidTr="00516027">
        <w:tc>
          <w:tcPr>
            <w:tcW w:w="562" w:type="dxa"/>
          </w:tcPr>
          <w:p w:rsidR="00516027" w:rsidRPr="00F21827" w:rsidRDefault="00516027" w:rsidP="008F4080">
            <w:pPr>
              <w:rPr>
                <w:rFonts w:ascii="Times New Roman" w:hAnsi="Times New Roman" w:cs="Times New Roman"/>
              </w:rPr>
            </w:pPr>
            <w:r w:rsidRPr="00F21827">
              <w:rPr>
                <w:rFonts w:ascii="Times New Roman" w:hAnsi="Times New Roman" w:cs="Times New Roman"/>
              </w:rPr>
              <w:t>4.</w:t>
            </w:r>
          </w:p>
        </w:tc>
        <w:tc>
          <w:tcPr>
            <w:tcW w:w="3969" w:type="dxa"/>
          </w:tcPr>
          <w:p w:rsidR="00516027" w:rsidRPr="00F21827" w:rsidRDefault="00516027" w:rsidP="008F4080">
            <w:pPr>
              <w:ind w:right="-53"/>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Дніпропетровська обл., м. Кривий Ріг, Центрально-Міський р-н, район шахти "Валявко-Південна"</w:t>
            </w:r>
          </w:p>
        </w:tc>
        <w:tc>
          <w:tcPr>
            <w:tcW w:w="4678" w:type="dxa"/>
          </w:tcPr>
          <w:p w:rsidR="00516027" w:rsidRPr="00F21827" w:rsidRDefault="00516027" w:rsidP="008F4080">
            <w:pPr>
              <w:rPr>
                <w:rFonts w:ascii="Times New Roman" w:hAnsi="Times New Roman" w:cs="Times New Roman"/>
              </w:rPr>
            </w:pPr>
            <w:r w:rsidRPr="00F21827">
              <w:rPr>
                <w:rFonts w:ascii="Times New Roman" w:hAnsi="Times New Roman" w:cs="Times New Roman"/>
              </w:rPr>
              <w:t>Комплексна інженерна споруда для виробництва електроенергії з системою збору біогазу</w:t>
            </w:r>
          </w:p>
        </w:tc>
      </w:tr>
      <w:tr w:rsidR="001D1549" w:rsidRPr="00F21827" w:rsidTr="00516027">
        <w:tc>
          <w:tcPr>
            <w:tcW w:w="562" w:type="dxa"/>
          </w:tcPr>
          <w:p w:rsidR="001D1549" w:rsidRPr="00F21827" w:rsidRDefault="001D1549" w:rsidP="008F4080">
            <w:pPr>
              <w:rPr>
                <w:rFonts w:ascii="Times New Roman" w:hAnsi="Times New Roman" w:cs="Times New Roman"/>
              </w:rPr>
            </w:pPr>
            <w:r w:rsidRPr="00F21827">
              <w:rPr>
                <w:rFonts w:ascii="Times New Roman" w:hAnsi="Times New Roman" w:cs="Times New Roman"/>
              </w:rPr>
              <w:t>5.</w:t>
            </w:r>
          </w:p>
        </w:tc>
        <w:tc>
          <w:tcPr>
            <w:tcW w:w="3969" w:type="dxa"/>
          </w:tcPr>
          <w:p w:rsidR="001D1549" w:rsidRPr="00F21827" w:rsidRDefault="001D1549" w:rsidP="008F4080">
            <w:pPr>
              <w:ind w:right="-53"/>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Дніпропетровська обл., м. Кривий Ріг, Саксаганський р-н, район шахти "Батьківщина"</w:t>
            </w:r>
          </w:p>
        </w:tc>
        <w:tc>
          <w:tcPr>
            <w:tcW w:w="4678" w:type="dxa"/>
          </w:tcPr>
          <w:p w:rsidR="001D1549" w:rsidRPr="00F21827" w:rsidRDefault="001D1549" w:rsidP="008F4080">
            <w:pPr>
              <w:rPr>
                <w:rFonts w:ascii="Times New Roman" w:hAnsi="Times New Roman" w:cs="Times New Roman"/>
              </w:rPr>
            </w:pPr>
            <w:r w:rsidRPr="00F21827">
              <w:rPr>
                <w:rFonts w:ascii="Times New Roman" w:hAnsi="Times New Roman" w:cs="Times New Roman"/>
              </w:rPr>
              <w:t>Комплексна інженерна споруда для виробництва електроенергії з системою збору біогазу</w:t>
            </w:r>
          </w:p>
        </w:tc>
      </w:tr>
      <w:tr w:rsidR="001D1549" w:rsidRPr="00F21827" w:rsidTr="00516027">
        <w:tc>
          <w:tcPr>
            <w:tcW w:w="562" w:type="dxa"/>
          </w:tcPr>
          <w:p w:rsidR="001D1549" w:rsidRPr="00F21827" w:rsidRDefault="001D1549" w:rsidP="008F4080">
            <w:pPr>
              <w:rPr>
                <w:rFonts w:ascii="Times New Roman" w:hAnsi="Times New Roman" w:cs="Times New Roman"/>
              </w:rPr>
            </w:pPr>
            <w:r w:rsidRPr="00F21827">
              <w:rPr>
                <w:rFonts w:ascii="Times New Roman" w:hAnsi="Times New Roman" w:cs="Times New Roman"/>
              </w:rPr>
              <w:t>6.</w:t>
            </w:r>
          </w:p>
        </w:tc>
        <w:tc>
          <w:tcPr>
            <w:tcW w:w="3969" w:type="dxa"/>
          </w:tcPr>
          <w:p w:rsidR="001D1549" w:rsidRPr="00F21827" w:rsidRDefault="001D1549" w:rsidP="008F4080">
            <w:pPr>
              <w:ind w:right="-53"/>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Волинська обл., Луцький р-н, с. Брище</w:t>
            </w:r>
          </w:p>
        </w:tc>
        <w:tc>
          <w:tcPr>
            <w:tcW w:w="4678" w:type="dxa"/>
          </w:tcPr>
          <w:p w:rsidR="001D1549" w:rsidRPr="00F21827" w:rsidRDefault="001D1549" w:rsidP="008F4080">
            <w:pPr>
              <w:rPr>
                <w:rFonts w:ascii="Times New Roman" w:hAnsi="Times New Roman" w:cs="Times New Roman"/>
              </w:rPr>
            </w:pPr>
            <w:r w:rsidRPr="00F21827">
              <w:rPr>
                <w:rFonts w:ascii="Times New Roman" w:hAnsi="Times New Roman" w:cs="Times New Roman"/>
              </w:rPr>
              <w:t>Комплексна інженерна споруда для виробництва електроенергії з системою збору біогазу</w:t>
            </w:r>
          </w:p>
        </w:tc>
      </w:tr>
    </w:tbl>
    <w:p w:rsidR="00516027" w:rsidRPr="00F21827" w:rsidRDefault="00516027" w:rsidP="008F4080">
      <w:pPr>
        <w:pStyle w:val="ab"/>
        <w:ind w:left="0"/>
        <w:rPr>
          <w:sz w:val="22"/>
          <w:szCs w:val="22"/>
          <w:lang w:val="uk-UA"/>
        </w:rPr>
      </w:pPr>
    </w:p>
    <w:p w:rsidR="00516027" w:rsidRPr="00F21827" w:rsidRDefault="00516027" w:rsidP="008F4080">
      <w:pPr>
        <w:pStyle w:val="ab"/>
        <w:ind w:left="0"/>
        <w:rPr>
          <w:sz w:val="22"/>
          <w:szCs w:val="22"/>
          <w:lang w:val="uk-UA"/>
        </w:rPr>
      </w:pPr>
      <w:r w:rsidRPr="00F21827">
        <w:rPr>
          <w:sz w:val="22"/>
          <w:szCs w:val="22"/>
          <w:lang w:val="uk-UA"/>
        </w:rPr>
        <w:t>Встановлена виробнича потужність за географічними сегментами становить:</w:t>
      </w:r>
    </w:p>
    <w:p w:rsidR="00494C6D" w:rsidRPr="00F21827" w:rsidRDefault="00494C6D" w:rsidP="008F4080">
      <w:pPr>
        <w:pStyle w:val="ab"/>
        <w:ind w:left="0"/>
        <w:rPr>
          <w:sz w:val="22"/>
          <w:szCs w:val="22"/>
          <w:lang w:val="uk-UA"/>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260"/>
        <w:gridCol w:w="2912"/>
      </w:tblGrid>
      <w:tr w:rsidR="00516027" w:rsidRPr="00F21827" w:rsidTr="00516027">
        <w:trPr>
          <w:trHeight w:val="253"/>
        </w:trPr>
        <w:tc>
          <w:tcPr>
            <w:tcW w:w="2972" w:type="dxa"/>
            <w:vMerge w:val="restart"/>
            <w:vAlign w:val="center"/>
          </w:tcPr>
          <w:p w:rsidR="00516027" w:rsidRPr="00F21827" w:rsidRDefault="00516027" w:rsidP="008F4080">
            <w:pPr>
              <w:spacing w:after="0" w:line="240" w:lineRule="auto"/>
              <w:ind w:right="-53"/>
              <w:jc w:val="center"/>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Місцезнаходження установка</w:t>
            </w:r>
          </w:p>
        </w:tc>
        <w:tc>
          <w:tcPr>
            <w:tcW w:w="3260" w:type="dxa"/>
            <w:vMerge w:val="restart"/>
            <w:vAlign w:val="center"/>
          </w:tcPr>
          <w:p w:rsidR="00516027" w:rsidRPr="00F21827" w:rsidRDefault="00516027" w:rsidP="008F4080">
            <w:pPr>
              <w:spacing w:after="0" w:line="240" w:lineRule="auto"/>
              <w:ind w:hanging="52"/>
              <w:jc w:val="center"/>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Обладнання</w:t>
            </w:r>
          </w:p>
        </w:tc>
        <w:tc>
          <w:tcPr>
            <w:tcW w:w="2912" w:type="dxa"/>
            <w:vMerge w:val="restart"/>
            <w:vAlign w:val="center"/>
          </w:tcPr>
          <w:p w:rsidR="00516027" w:rsidRPr="00F21827" w:rsidRDefault="00516027" w:rsidP="008F4080">
            <w:pPr>
              <w:spacing w:after="0" w:line="240" w:lineRule="auto"/>
              <w:ind w:hanging="52"/>
              <w:jc w:val="center"/>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Встановлена потужність, МВт</w:t>
            </w:r>
          </w:p>
        </w:tc>
      </w:tr>
      <w:tr w:rsidR="00516027" w:rsidRPr="00F21827" w:rsidTr="00516027">
        <w:trPr>
          <w:trHeight w:val="253"/>
        </w:trPr>
        <w:tc>
          <w:tcPr>
            <w:tcW w:w="2972" w:type="dxa"/>
            <w:vMerge/>
            <w:vAlign w:val="center"/>
          </w:tcPr>
          <w:p w:rsidR="00516027" w:rsidRPr="00F21827" w:rsidRDefault="00516027" w:rsidP="008F4080">
            <w:pPr>
              <w:spacing w:after="0" w:line="240" w:lineRule="auto"/>
              <w:ind w:right="-53"/>
              <w:jc w:val="center"/>
              <w:rPr>
                <w:rFonts w:ascii="Times New Roman" w:eastAsia="Times New Roman" w:hAnsi="Times New Roman" w:cs="Times New Roman"/>
                <w:lang w:eastAsia="ru-RU"/>
              </w:rPr>
            </w:pPr>
          </w:p>
        </w:tc>
        <w:tc>
          <w:tcPr>
            <w:tcW w:w="3260" w:type="dxa"/>
            <w:vMerge/>
            <w:vAlign w:val="center"/>
          </w:tcPr>
          <w:p w:rsidR="00516027" w:rsidRPr="00F21827" w:rsidRDefault="00516027" w:rsidP="008F4080">
            <w:pPr>
              <w:spacing w:after="0" w:line="240" w:lineRule="auto"/>
              <w:ind w:hanging="52"/>
              <w:jc w:val="center"/>
              <w:rPr>
                <w:rFonts w:ascii="Times New Roman" w:eastAsia="Times New Roman" w:hAnsi="Times New Roman" w:cs="Times New Roman"/>
                <w:lang w:eastAsia="ru-RU"/>
              </w:rPr>
            </w:pPr>
          </w:p>
        </w:tc>
        <w:tc>
          <w:tcPr>
            <w:tcW w:w="2912" w:type="dxa"/>
            <w:vMerge/>
          </w:tcPr>
          <w:p w:rsidR="00516027" w:rsidRPr="00F21827" w:rsidRDefault="00516027" w:rsidP="008F4080">
            <w:pPr>
              <w:spacing w:after="0" w:line="240" w:lineRule="auto"/>
              <w:jc w:val="center"/>
              <w:rPr>
                <w:rFonts w:ascii="Times New Roman" w:eastAsia="Times New Roman" w:hAnsi="Times New Roman" w:cs="Times New Roman"/>
                <w:lang w:eastAsia="ru-RU"/>
              </w:rPr>
            </w:pPr>
          </w:p>
        </w:tc>
      </w:tr>
      <w:tr w:rsidR="00516027" w:rsidRPr="00F21827" w:rsidTr="00516027">
        <w:tc>
          <w:tcPr>
            <w:tcW w:w="2972" w:type="dxa"/>
            <w:vAlign w:val="center"/>
          </w:tcPr>
          <w:p w:rsidR="00516027" w:rsidRPr="00F21827" w:rsidRDefault="00516027" w:rsidP="008F4080">
            <w:pPr>
              <w:spacing w:after="0" w:line="240" w:lineRule="auto"/>
              <w:ind w:right="-53"/>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Чернігівська область м.Корюківка, вул.Костюк Галини,49 </w:t>
            </w:r>
          </w:p>
        </w:tc>
        <w:tc>
          <w:tcPr>
            <w:tcW w:w="3260" w:type="dxa"/>
            <w:vAlign w:val="center"/>
          </w:tcPr>
          <w:p w:rsidR="00516027" w:rsidRPr="00F21827" w:rsidRDefault="00516027" w:rsidP="008F4080">
            <w:pPr>
              <w:spacing w:after="0" w:line="240" w:lineRule="auto"/>
              <w:ind w:hanging="52"/>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Теплова Електростанція</w:t>
            </w:r>
          </w:p>
        </w:tc>
        <w:tc>
          <w:tcPr>
            <w:tcW w:w="2912" w:type="dxa"/>
            <w:vAlign w:val="center"/>
          </w:tcPr>
          <w:p w:rsidR="00516027" w:rsidRPr="00F21827" w:rsidRDefault="00124E80" w:rsidP="008F4080">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4,0</w:t>
            </w:r>
          </w:p>
        </w:tc>
      </w:tr>
      <w:tr w:rsidR="00516027" w:rsidRPr="00F21827" w:rsidTr="00516027">
        <w:trPr>
          <w:trHeight w:val="1001"/>
        </w:trPr>
        <w:tc>
          <w:tcPr>
            <w:tcW w:w="2972" w:type="dxa"/>
            <w:vAlign w:val="center"/>
          </w:tcPr>
          <w:p w:rsidR="00516027" w:rsidRPr="00F21827" w:rsidRDefault="00516027" w:rsidP="008F4080">
            <w:pPr>
              <w:spacing w:after="0" w:line="240" w:lineRule="auto"/>
              <w:ind w:right="-53"/>
              <w:jc w:val="center"/>
              <w:rPr>
                <w:rFonts w:ascii="Times New Roman" w:eastAsia="Times New Roman" w:hAnsi="Times New Roman" w:cs="Times New Roman"/>
                <w:i/>
                <w:lang w:eastAsia="ru-RU"/>
              </w:rPr>
            </w:pPr>
            <w:r w:rsidRPr="00F21827">
              <w:rPr>
                <w:rFonts w:ascii="Times New Roman" w:eastAsia="Times New Roman" w:hAnsi="Times New Roman" w:cs="Times New Roman"/>
                <w:lang w:eastAsia="ru-RU"/>
              </w:rPr>
              <w:t>Івано-Франківська обл</w:t>
            </w:r>
            <w:r w:rsidRPr="00F21827">
              <w:rPr>
                <w:rFonts w:ascii="Times New Roman" w:eastAsia="Times New Roman" w:hAnsi="Times New Roman" w:cs="Times New Roman"/>
                <w:i/>
                <w:lang w:eastAsia="ru-RU"/>
              </w:rPr>
              <w:t>.</w:t>
            </w:r>
          </w:p>
          <w:p w:rsidR="00516027" w:rsidRPr="00F21827" w:rsidRDefault="00516027" w:rsidP="008F4080">
            <w:pPr>
              <w:spacing w:after="0" w:line="240" w:lineRule="auto"/>
              <w:ind w:right="-53"/>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Тисменицький р-н, с.Рибне Урочище, Конюшні 2 </w:t>
            </w:r>
          </w:p>
        </w:tc>
        <w:tc>
          <w:tcPr>
            <w:tcW w:w="3260" w:type="dxa"/>
            <w:vAlign w:val="center"/>
          </w:tcPr>
          <w:p w:rsidR="00516027" w:rsidRPr="00F21827" w:rsidRDefault="00516027" w:rsidP="008F4080">
            <w:pPr>
              <w:spacing w:after="0" w:line="240" w:lineRule="auto"/>
              <w:ind w:hanging="52"/>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Газоелектрогенераторна (когенераційна) установка GE Jenbacher "JMC 208 GS-L.L."</w:t>
            </w:r>
          </w:p>
        </w:tc>
        <w:tc>
          <w:tcPr>
            <w:tcW w:w="2912" w:type="dxa"/>
            <w:vAlign w:val="center"/>
          </w:tcPr>
          <w:p w:rsidR="00516027" w:rsidRPr="00F21827" w:rsidRDefault="00516027" w:rsidP="008F4080">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0,66</w:t>
            </w:r>
          </w:p>
        </w:tc>
      </w:tr>
      <w:tr w:rsidR="00516027" w:rsidRPr="00F21827" w:rsidTr="00516027">
        <w:tc>
          <w:tcPr>
            <w:tcW w:w="2972" w:type="dxa"/>
            <w:vMerge w:val="restart"/>
            <w:vAlign w:val="center"/>
          </w:tcPr>
          <w:p w:rsidR="00516027" w:rsidRPr="00F21827" w:rsidRDefault="00516027" w:rsidP="008F4080">
            <w:pPr>
              <w:spacing w:after="0" w:line="240" w:lineRule="auto"/>
              <w:ind w:right="-53"/>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Харківська обл. Харківський р-н, сщ.Докучаєвське, вул..Об’їздна,2 </w:t>
            </w:r>
          </w:p>
        </w:tc>
        <w:tc>
          <w:tcPr>
            <w:tcW w:w="3260" w:type="dxa"/>
            <w:vAlign w:val="center"/>
          </w:tcPr>
          <w:p w:rsidR="00516027" w:rsidRPr="00F21827" w:rsidRDefault="00516027" w:rsidP="008F4080">
            <w:pPr>
              <w:spacing w:after="0" w:line="240" w:lineRule="auto"/>
              <w:ind w:hanging="52"/>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Газоелектрогенераторна (когенераційна) установка GE Jenbacher "JMC 320 GS-B.L." </w:t>
            </w:r>
          </w:p>
        </w:tc>
        <w:tc>
          <w:tcPr>
            <w:tcW w:w="2912" w:type="dxa"/>
            <w:vAlign w:val="center"/>
          </w:tcPr>
          <w:p w:rsidR="00516027" w:rsidRPr="00F21827" w:rsidRDefault="00516027" w:rsidP="008F4080">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1,063</w:t>
            </w:r>
            <w:r w:rsidR="008715D1" w:rsidRPr="00F21827">
              <w:rPr>
                <w:rFonts w:ascii="Times New Roman" w:eastAsia="Times New Roman" w:hAnsi="Times New Roman" w:cs="Times New Roman"/>
                <w:lang w:eastAsia="ru-RU"/>
              </w:rPr>
              <w:t xml:space="preserve"> </w:t>
            </w:r>
          </w:p>
        </w:tc>
      </w:tr>
      <w:tr w:rsidR="00516027" w:rsidRPr="00F21827" w:rsidTr="00516027">
        <w:tc>
          <w:tcPr>
            <w:tcW w:w="2972" w:type="dxa"/>
            <w:vMerge/>
            <w:vAlign w:val="center"/>
          </w:tcPr>
          <w:p w:rsidR="00516027" w:rsidRPr="00F21827" w:rsidRDefault="00516027" w:rsidP="008F4080">
            <w:pPr>
              <w:spacing w:after="0" w:line="240" w:lineRule="auto"/>
              <w:ind w:right="-53"/>
              <w:jc w:val="center"/>
              <w:rPr>
                <w:rFonts w:ascii="Times New Roman" w:eastAsia="Times New Roman" w:hAnsi="Times New Roman" w:cs="Times New Roman"/>
                <w:lang w:eastAsia="ru-RU"/>
              </w:rPr>
            </w:pPr>
          </w:p>
        </w:tc>
        <w:tc>
          <w:tcPr>
            <w:tcW w:w="3260" w:type="dxa"/>
            <w:vAlign w:val="center"/>
          </w:tcPr>
          <w:p w:rsidR="00516027" w:rsidRPr="00F21827" w:rsidRDefault="00516027" w:rsidP="008F4080">
            <w:pPr>
              <w:spacing w:after="0" w:line="240" w:lineRule="auto"/>
              <w:ind w:hanging="52"/>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Газоелектрогенераторна (когенераційна) установка GE Jenbacher "JMC 412 GS-B.L." </w:t>
            </w:r>
          </w:p>
        </w:tc>
        <w:tc>
          <w:tcPr>
            <w:tcW w:w="2912" w:type="dxa"/>
            <w:vAlign w:val="center"/>
          </w:tcPr>
          <w:p w:rsidR="00516027" w:rsidRPr="00F21827" w:rsidRDefault="00516027" w:rsidP="008F4080">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0,845</w:t>
            </w:r>
          </w:p>
        </w:tc>
      </w:tr>
      <w:tr w:rsidR="00516027" w:rsidRPr="00F21827" w:rsidTr="00516027">
        <w:tc>
          <w:tcPr>
            <w:tcW w:w="2972" w:type="dxa"/>
            <w:vAlign w:val="center"/>
          </w:tcPr>
          <w:p w:rsidR="00516027" w:rsidRPr="00F21827" w:rsidRDefault="00516027" w:rsidP="008F4080">
            <w:pPr>
              <w:spacing w:after="0" w:line="240" w:lineRule="auto"/>
              <w:ind w:right="-53"/>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Дніпропетровська обл., м. Кривий Ріг, Центрально-Міський р-н, район шахти "Валявко-Південна"</w:t>
            </w:r>
          </w:p>
        </w:tc>
        <w:tc>
          <w:tcPr>
            <w:tcW w:w="3260" w:type="dxa"/>
            <w:vAlign w:val="center"/>
          </w:tcPr>
          <w:p w:rsidR="00516027" w:rsidRPr="00F21827" w:rsidRDefault="00516027" w:rsidP="008F4080">
            <w:pPr>
              <w:spacing w:after="0" w:line="240" w:lineRule="auto"/>
              <w:ind w:hanging="52"/>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Газоелектрогенераторна (когенераційна) установка GE Jenbacher "JMC 320 GS-B.L."</w:t>
            </w:r>
          </w:p>
        </w:tc>
        <w:tc>
          <w:tcPr>
            <w:tcW w:w="2912" w:type="dxa"/>
            <w:vAlign w:val="center"/>
          </w:tcPr>
          <w:p w:rsidR="00516027" w:rsidRPr="00F21827" w:rsidRDefault="00516027" w:rsidP="008F4080">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1,063</w:t>
            </w:r>
          </w:p>
        </w:tc>
      </w:tr>
      <w:tr w:rsidR="00EB3347" w:rsidRPr="00F21827" w:rsidTr="00516027">
        <w:tc>
          <w:tcPr>
            <w:tcW w:w="2972" w:type="dxa"/>
            <w:vAlign w:val="center"/>
          </w:tcPr>
          <w:p w:rsidR="00EB3347" w:rsidRPr="00F21827" w:rsidRDefault="00EB3347" w:rsidP="008F4080">
            <w:pPr>
              <w:spacing w:after="0" w:line="240" w:lineRule="auto"/>
              <w:ind w:right="-53"/>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Дніпропетровська обл., м. Кривий Ріг, Саксаганський р-н, район шахти "Батьківщина"</w:t>
            </w:r>
          </w:p>
        </w:tc>
        <w:tc>
          <w:tcPr>
            <w:tcW w:w="3260" w:type="dxa"/>
            <w:vAlign w:val="center"/>
          </w:tcPr>
          <w:p w:rsidR="00EB3347" w:rsidRPr="00F21827" w:rsidRDefault="00EB3347" w:rsidP="008F4080">
            <w:pPr>
              <w:spacing w:after="0" w:line="240" w:lineRule="auto"/>
              <w:ind w:hanging="52"/>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Газоелектрогенераторна (когенераційна) установка GE Jenbacher "JMC</w:t>
            </w:r>
          </w:p>
        </w:tc>
        <w:tc>
          <w:tcPr>
            <w:tcW w:w="2912" w:type="dxa"/>
            <w:vAlign w:val="center"/>
          </w:tcPr>
          <w:p w:rsidR="008715D1" w:rsidRPr="00F21827" w:rsidRDefault="008715D1" w:rsidP="008F4080">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1,154</w:t>
            </w:r>
          </w:p>
        </w:tc>
      </w:tr>
      <w:tr w:rsidR="00EB3347" w:rsidRPr="00F21827" w:rsidTr="00516027">
        <w:tc>
          <w:tcPr>
            <w:tcW w:w="2972" w:type="dxa"/>
            <w:vAlign w:val="center"/>
          </w:tcPr>
          <w:p w:rsidR="00EB3347" w:rsidRPr="00F21827" w:rsidRDefault="00EB3347" w:rsidP="008F4080">
            <w:pPr>
              <w:spacing w:after="0" w:line="240" w:lineRule="auto"/>
              <w:ind w:right="-53"/>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Волинська обл., Луцький р-н, с. Брище</w:t>
            </w:r>
          </w:p>
        </w:tc>
        <w:tc>
          <w:tcPr>
            <w:tcW w:w="3260" w:type="dxa"/>
            <w:vAlign w:val="center"/>
          </w:tcPr>
          <w:p w:rsidR="00EB3347" w:rsidRPr="00F21827" w:rsidRDefault="00EB3347" w:rsidP="008F4080">
            <w:pPr>
              <w:spacing w:after="0" w:line="240" w:lineRule="auto"/>
              <w:ind w:hanging="52"/>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Газоелектрогенераторна (когенераційна) установка GE Jenbacher "JMC</w:t>
            </w:r>
          </w:p>
        </w:tc>
        <w:tc>
          <w:tcPr>
            <w:tcW w:w="2912" w:type="dxa"/>
            <w:vAlign w:val="center"/>
          </w:tcPr>
          <w:p w:rsidR="00EB3347" w:rsidRPr="00F21827" w:rsidRDefault="008715D1" w:rsidP="008F4080">
            <w:pPr>
              <w:spacing w:after="0" w:line="240" w:lineRule="auto"/>
              <w:jc w:val="center"/>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0,330</w:t>
            </w:r>
          </w:p>
        </w:tc>
      </w:tr>
      <w:tr w:rsidR="00516027" w:rsidRPr="00F21827" w:rsidTr="00516027">
        <w:trPr>
          <w:trHeight w:val="160"/>
        </w:trPr>
        <w:tc>
          <w:tcPr>
            <w:tcW w:w="6232" w:type="dxa"/>
            <w:gridSpan w:val="2"/>
          </w:tcPr>
          <w:p w:rsidR="00516027" w:rsidRPr="00F21827" w:rsidRDefault="00516027" w:rsidP="008F4080">
            <w:pPr>
              <w:spacing w:after="0" w:line="240" w:lineRule="auto"/>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 xml:space="preserve">Всього </w:t>
            </w:r>
          </w:p>
        </w:tc>
        <w:tc>
          <w:tcPr>
            <w:tcW w:w="2912" w:type="dxa"/>
          </w:tcPr>
          <w:p w:rsidR="00516027" w:rsidRPr="00F21827" w:rsidRDefault="00124E80" w:rsidP="008F4080">
            <w:pPr>
              <w:spacing w:after="0" w:line="240" w:lineRule="auto"/>
              <w:ind w:firstLine="15"/>
              <w:jc w:val="center"/>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9,115</w:t>
            </w:r>
          </w:p>
        </w:tc>
      </w:tr>
    </w:tbl>
    <w:p w:rsidR="00516027" w:rsidRPr="00F21827" w:rsidRDefault="00516027" w:rsidP="008F4080">
      <w:pPr>
        <w:pStyle w:val="ab"/>
        <w:ind w:left="0"/>
        <w:rPr>
          <w:sz w:val="22"/>
          <w:szCs w:val="22"/>
          <w:lang w:val="uk-UA"/>
        </w:rPr>
      </w:pPr>
    </w:p>
    <w:p w:rsidR="00516027" w:rsidRPr="00F21827" w:rsidRDefault="00516027" w:rsidP="008F4080">
      <w:pPr>
        <w:pStyle w:val="ab"/>
        <w:ind w:left="0"/>
        <w:rPr>
          <w:sz w:val="22"/>
          <w:szCs w:val="22"/>
          <w:lang w:val="uk-UA"/>
        </w:rPr>
      </w:pPr>
      <w:r w:rsidRPr="00F21827">
        <w:rPr>
          <w:sz w:val="22"/>
          <w:szCs w:val="22"/>
          <w:lang w:val="uk-UA"/>
        </w:rPr>
        <w:t>Виробничі потужності Компанії були введені в експлуатаціє в наступні строки:</w:t>
      </w:r>
    </w:p>
    <w:p w:rsidR="00516027" w:rsidRPr="00F21827" w:rsidRDefault="00516027" w:rsidP="008F4080">
      <w:pPr>
        <w:pStyle w:val="ab"/>
        <w:ind w:left="0"/>
        <w:rPr>
          <w:sz w:val="22"/>
          <w:szCs w:val="22"/>
          <w:lang w:val="uk-UA"/>
        </w:rPr>
      </w:pPr>
    </w:p>
    <w:tbl>
      <w:tblPr>
        <w:tblStyle w:val="af7"/>
        <w:tblW w:w="9067" w:type="dxa"/>
        <w:tblLook w:val="04A0" w:firstRow="1" w:lastRow="0" w:firstColumn="1" w:lastColumn="0" w:noHBand="0" w:noVBand="1"/>
      </w:tblPr>
      <w:tblGrid>
        <w:gridCol w:w="846"/>
        <w:gridCol w:w="6095"/>
        <w:gridCol w:w="2126"/>
      </w:tblGrid>
      <w:tr w:rsidR="00516027" w:rsidRPr="00F21827" w:rsidTr="00516027">
        <w:tc>
          <w:tcPr>
            <w:tcW w:w="846" w:type="dxa"/>
          </w:tcPr>
          <w:p w:rsidR="00516027" w:rsidRPr="00F21827" w:rsidRDefault="00516027" w:rsidP="008F4080">
            <w:pPr>
              <w:jc w:val="center"/>
              <w:rPr>
                <w:rFonts w:ascii="Times New Roman" w:hAnsi="Times New Roman" w:cs="Times New Roman"/>
                <w:b/>
              </w:rPr>
            </w:pPr>
            <w:r w:rsidRPr="00F21827">
              <w:rPr>
                <w:rFonts w:ascii="Times New Roman" w:hAnsi="Times New Roman" w:cs="Times New Roman"/>
                <w:b/>
              </w:rPr>
              <w:t>№</w:t>
            </w:r>
          </w:p>
          <w:p w:rsidR="00516027" w:rsidRPr="00F21827" w:rsidRDefault="00516027" w:rsidP="008F4080">
            <w:pPr>
              <w:jc w:val="center"/>
              <w:rPr>
                <w:rFonts w:ascii="Times New Roman" w:hAnsi="Times New Roman" w:cs="Times New Roman"/>
                <w:b/>
              </w:rPr>
            </w:pPr>
            <w:r w:rsidRPr="00F21827">
              <w:rPr>
                <w:rFonts w:ascii="Times New Roman" w:hAnsi="Times New Roman" w:cs="Times New Roman"/>
                <w:b/>
              </w:rPr>
              <w:t>з/н</w:t>
            </w:r>
          </w:p>
        </w:tc>
        <w:tc>
          <w:tcPr>
            <w:tcW w:w="6095" w:type="dxa"/>
            <w:vAlign w:val="center"/>
          </w:tcPr>
          <w:p w:rsidR="00516027" w:rsidRPr="00F21827" w:rsidRDefault="00516027" w:rsidP="008F4080">
            <w:pPr>
              <w:jc w:val="center"/>
              <w:rPr>
                <w:rFonts w:ascii="Times New Roman" w:hAnsi="Times New Roman" w:cs="Times New Roman"/>
                <w:b/>
              </w:rPr>
            </w:pPr>
            <w:r w:rsidRPr="00F21827">
              <w:rPr>
                <w:rFonts w:ascii="Times New Roman" w:hAnsi="Times New Roman" w:cs="Times New Roman"/>
                <w:b/>
              </w:rPr>
              <w:t>Назва об’єкту</w:t>
            </w:r>
          </w:p>
        </w:tc>
        <w:tc>
          <w:tcPr>
            <w:tcW w:w="2126" w:type="dxa"/>
          </w:tcPr>
          <w:p w:rsidR="00516027" w:rsidRPr="00F21827" w:rsidRDefault="00516027" w:rsidP="008F4080">
            <w:pPr>
              <w:jc w:val="center"/>
              <w:rPr>
                <w:rFonts w:ascii="Times New Roman" w:hAnsi="Times New Roman" w:cs="Times New Roman"/>
                <w:b/>
              </w:rPr>
            </w:pPr>
            <w:r w:rsidRPr="00F21827">
              <w:rPr>
                <w:rFonts w:ascii="Times New Roman" w:hAnsi="Times New Roman" w:cs="Times New Roman"/>
                <w:b/>
              </w:rPr>
              <w:t>Строк вводу в експлуатацію</w:t>
            </w:r>
          </w:p>
        </w:tc>
      </w:tr>
      <w:tr w:rsidR="00516027" w:rsidRPr="00F21827" w:rsidTr="00516027">
        <w:tc>
          <w:tcPr>
            <w:tcW w:w="846" w:type="dxa"/>
          </w:tcPr>
          <w:p w:rsidR="00516027" w:rsidRPr="00F21827" w:rsidRDefault="00516027" w:rsidP="008F4080">
            <w:pPr>
              <w:rPr>
                <w:rFonts w:ascii="Times New Roman" w:hAnsi="Times New Roman" w:cs="Times New Roman"/>
              </w:rPr>
            </w:pPr>
            <w:r w:rsidRPr="00F21827">
              <w:rPr>
                <w:rFonts w:ascii="Times New Roman" w:hAnsi="Times New Roman" w:cs="Times New Roman"/>
              </w:rPr>
              <w:t>1.</w:t>
            </w:r>
          </w:p>
        </w:tc>
        <w:tc>
          <w:tcPr>
            <w:tcW w:w="6095" w:type="dxa"/>
          </w:tcPr>
          <w:p w:rsidR="00516027" w:rsidRPr="00F21827" w:rsidRDefault="00516027" w:rsidP="008F4080">
            <w:pPr>
              <w:rPr>
                <w:rFonts w:ascii="Times New Roman" w:hAnsi="Times New Roman" w:cs="Times New Roman"/>
              </w:rPr>
            </w:pPr>
            <w:r w:rsidRPr="00F21827">
              <w:rPr>
                <w:rFonts w:ascii="Times New Roman" w:hAnsi="Times New Roman" w:cs="Times New Roman"/>
              </w:rPr>
              <w:t>Теплова електростанція на біопаливі (відходи деревні) встановленою потужністю 3,5 МВт</w:t>
            </w:r>
          </w:p>
        </w:tc>
        <w:tc>
          <w:tcPr>
            <w:tcW w:w="2126" w:type="dxa"/>
          </w:tcPr>
          <w:p w:rsidR="00516027" w:rsidRPr="00F21827" w:rsidRDefault="00516027" w:rsidP="008F4080">
            <w:pPr>
              <w:jc w:val="center"/>
              <w:rPr>
                <w:rFonts w:ascii="Times New Roman" w:hAnsi="Times New Roman" w:cs="Times New Roman"/>
              </w:rPr>
            </w:pPr>
            <w:r w:rsidRPr="00F21827">
              <w:rPr>
                <w:rFonts w:ascii="Times New Roman" w:hAnsi="Times New Roman" w:cs="Times New Roman"/>
              </w:rPr>
              <w:t>30.11.2016р.</w:t>
            </w:r>
          </w:p>
        </w:tc>
      </w:tr>
      <w:tr w:rsidR="00516027" w:rsidRPr="00F21827" w:rsidTr="00516027">
        <w:tc>
          <w:tcPr>
            <w:tcW w:w="846" w:type="dxa"/>
          </w:tcPr>
          <w:p w:rsidR="00516027" w:rsidRPr="00F21827" w:rsidRDefault="00516027" w:rsidP="008F4080">
            <w:pPr>
              <w:rPr>
                <w:rFonts w:ascii="Times New Roman" w:hAnsi="Times New Roman" w:cs="Times New Roman"/>
              </w:rPr>
            </w:pPr>
            <w:r w:rsidRPr="00F21827">
              <w:rPr>
                <w:rFonts w:ascii="Times New Roman" w:hAnsi="Times New Roman" w:cs="Times New Roman"/>
              </w:rPr>
              <w:t>2.</w:t>
            </w:r>
          </w:p>
        </w:tc>
        <w:tc>
          <w:tcPr>
            <w:tcW w:w="6095" w:type="dxa"/>
          </w:tcPr>
          <w:p w:rsidR="00516027" w:rsidRPr="00F21827" w:rsidRDefault="00516027" w:rsidP="008F4080">
            <w:pPr>
              <w:rPr>
                <w:rFonts w:ascii="Times New Roman" w:hAnsi="Times New Roman" w:cs="Times New Roman"/>
              </w:rPr>
            </w:pPr>
            <w:r w:rsidRPr="00F21827">
              <w:rPr>
                <w:rFonts w:ascii="Times New Roman" w:hAnsi="Times New Roman" w:cs="Times New Roman"/>
              </w:rPr>
              <w:t xml:space="preserve">Комплексна інженерна споруда для виробництва електроенергії з системою збору біогазу м. Івана Франківськ </w:t>
            </w:r>
          </w:p>
        </w:tc>
        <w:tc>
          <w:tcPr>
            <w:tcW w:w="2126" w:type="dxa"/>
          </w:tcPr>
          <w:p w:rsidR="00516027" w:rsidRPr="00F21827" w:rsidRDefault="00516027" w:rsidP="008F4080">
            <w:pPr>
              <w:jc w:val="center"/>
              <w:rPr>
                <w:rFonts w:ascii="Times New Roman" w:hAnsi="Times New Roman" w:cs="Times New Roman"/>
              </w:rPr>
            </w:pPr>
            <w:r w:rsidRPr="00F21827">
              <w:rPr>
                <w:rFonts w:ascii="Times New Roman" w:hAnsi="Times New Roman" w:cs="Times New Roman"/>
              </w:rPr>
              <w:t>30.06.2017р.</w:t>
            </w:r>
          </w:p>
        </w:tc>
      </w:tr>
      <w:tr w:rsidR="00516027" w:rsidRPr="00F21827" w:rsidTr="00516027">
        <w:tc>
          <w:tcPr>
            <w:tcW w:w="846" w:type="dxa"/>
          </w:tcPr>
          <w:p w:rsidR="00516027" w:rsidRPr="00F21827" w:rsidRDefault="00516027" w:rsidP="008F4080">
            <w:pPr>
              <w:rPr>
                <w:rFonts w:ascii="Times New Roman" w:hAnsi="Times New Roman" w:cs="Times New Roman"/>
              </w:rPr>
            </w:pPr>
            <w:r w:rsidRPr="00F21827">
              <w:rPr>
                <w:rFonts w:ascii="Times New Roman" w:hAnsi="Times New Roman" w:cs="Times New Roman"/>
              </w:rPr>
              <w:t>3.</w:t>
            </w:r>
          </w:p>
        </w:tc>
        <w:tc>
          <w:tcPr>
            <w:tcW w:w="6095" w:type="dxa"/>
          </w:tcPr>
          <w:p w:rsidR="00516027" w:rsidRPr="00F21827" w:rsidRDefault="00516027" w:rsidP="008F4080">
            <w:pPr>
              <w:rPr>
                <w:rFonts w:ascii="Times New Roman" w:hAnsi="Times New Roman" w:cs="Times New Roman"/>
              </w:rPr>
            </w:pPr>
            <w:r w:rsidRPr="00F21827">
              <w:rPr>
                <w:rFonts w:ascii="Times New Roman" w:hAnsi="Times New Roman" w:cs="Times New Roman"/>
              </w:rPr>
              <w:t>Комплексна інженерна споруда для виробництва електроенергії з системою збору біогазу м. Кривій Ріг</w:t>
            </w:r>
          </w:p>
        </w:tc>
        <w:tc>
          <w:tcPr>
            <w:tcW w:w="2126" w:type="dxa"/>
          </w:tcPr>
          <w:p w:rsidR="00516027" w:rsidRPr="00F21827" w:rsidRDefault="00516027" w:rsidP="008F4080">
            <w:pPr>
              <w:jc w:val="center"/>
              <w:rPr>
                <w:rFonts w:ascii="Times New Roman" w:hAnsi="Times New Roman" w:cs="Times New Roman"/>
              </w:rPr>
            </w:pPr>
            <w:r w:rsidRPr="00F21827">
              <w:rPr>
                <w:rFonts w:ascii="Times New Roman" w:hAnsi="Times New Roman" w:cs="Times New Roman"/>
              </w:rPr>
              <w:t>30.09.2017р.</w:t>
            </w:r>
          </w:p>
        </w:tc>
      </w:tr>
      <w:tr w:rsidR="00516027" w:rsidRPr="00F21827" w:rsidTr="00516027">
        <w:tc>
          <w:tcPr>
            <w:tcW w:w="846" w:type="dxa"/>
          </w:tcPr>
          <w:p w:rsidR="00516027" w:rsidRPr="00F21827" w:rsidRDefault="00516027" w:rsidP="008F4080">
            <w:pPr>
              <w:rPr>
                <w:rFonts w:ascii="Times New Roman" w:hAnsi="Times New Roman" w:cs="Times New Roman"/>
              </w:rPr>
            </w:pPr>
            <w:r w:rsidRPr="00F21827">
              <w:rPr>
                <w:rFonts w:ascii="Times New Roman" w:hAnsi="Times New Roman" w:cs="Times New Roman"/>
              </w:rPr>
              <w:t>4.</w:t>
            </w:r>
          </w:p>
        </w:tc>
        <w:tc>
          <w:tcPr>
            <w:tcW w:w="6095" w:type="dxa"/>
          </w:tcPr>
          <w:p w:rsidR="00516027" w:rsidRPr="00F21827" w:rsidRDefault="00516027" w:rsidP="008F4080">
            <w:pPr>
              <w:rPr>
                <w:rFonts w:ascii="Times New Roman" w:hAnsi="Times New Roman" w:cs="Times New Roman"/>
              </w:rPr>
            </w:pPr>
            <w:r w:rsidRPr="00F21827">
              <w:rPr>
                <w:rFonts w:ascii="Times New Roman" w:hAnsi="Times New Roman" w:cs="Times New Roman"/>
              </w:rPr>
              <w:t>Комплексна інженерна споруда для виробництва електроенергії з системою збору біогазу м. Харків</w:t>
            </w:r>
          </w:p>
        </w:tc>
        <w:tc>
          <w:tcPr>
            <w:tcW w:w="2126" w:type="dxa"/>
          </w:tcPr>
          <w:p w:rsidR="00516027" w:rsidRPr="00F21827" w:rsidRDefault="00516027" w:rsidP="008F4080">
            <w:pPr>
              <w:jc w:val="center"/>
              <w:rPr>
                <w:rFonts w:ascii="Times New Roman" w:hAnsi="Times New Roman" w:cs="Times New Roman"/>
              </w:rPr>
            </w:pPr>
            <w:r w:rsidRPr="00F21827">
              <w:rPr>
                <w:rFonts w:ascii="Times New Roman" w:hAnsi="Times New Roman" w:cs="Times New Roman"/>
              </w:rPr>
              <w:t>31.08.2017р.</w:t>
            </w:r>
          </w:p>
        </w:tc>
      </w:tr>
      <w:tr w:rsidR="00EB3347" w:rsidRPr="00F21827" w:rsidTr="00516027">
        <w:tc>
          <w:tcPr>
            <w:tcW w:w="846" w:type="dxa"/>
          </w:tcPr>
          <w:p w:rsidR="00EB3347" w:rsidRPr="00F21827" w:rsidRDefault="00124E80" w:rsidP="008F4080">
            <w:pPr>
              <w:rPr>
                <w:rFonts w:ascii="Times New Roman" w:hAnsi="Times New Roman" w:cs="Times New Roman"/>
              </w:rPr>
            </w:pPr>
            <w:r w:rsidRPr="00F21827">
              <w:rPr>
                <w:rFonts w:ascii="Times New Roman" w:hAnsi="Times New Roman" w:cs="Times New Roman"/>
              </w:rPr>
              <w:t>5.</w:t>
            </w:r>
          </w:p>
        </w:tc>
        <w:tc>
          <w:tcPr>
            <w:tcW w:w="6095" w:type="dxa"/>
          </w:tcPr>
          <w:p w:rsidR="00EB3347" w:rsidRPr="00F21827" w:rsidRDefault="00EB3347" w:rsidP="008F4080">
            <w:pPr>
              <w:rPr>
                <w:rFonts w:ascii="Times New Roman" w:hAnsi="Times New Roman" w:cs="Times New Roman"/>
              </w:rPr>
            </w:pPr>
            <w:r w:rsidRPr="00F21827">
              <w:rPr>
                <w:rFonts w:ascii="Times New Roman" w:hAnsi="Times New Roman" w:cs="Times New Roman"/>
              </w:rPr>
              <w:t>Комплексна інженерна споруда для виробництва електроенергії з системою збору біогазу м. Кривій Ріг (Родіна)</w:t>
            </w:r>
          </w:p>
        </w:tc>
        <w:tc>
          <w:tcPr>
            <w:tcW w:w="2126" w:type="dxa"/>
          </w:tcPr>
          <w:p w:rsidR="00EB3347" w:rsidRPr="00F21827" w:rsidRDefault="00EB3347" w:rsidP="008F4080">
            <w:pPr>
              <w:jc w:val="center"/>
              <w:rPr>
                <w:rFonts w:ascii="Times New Roman" w:hAnsi="Times New Roman" w:cs="Times New Roman"/>
              </w:rPr>
            </w:pPr>
            <w:r w:rsidRPr="00F21827">
              <w:rPr>
                <w:rFonts w:ascii="Times New Roman" w:hAnsi="Times New Roman" w:cs="Times New Roman"/>
              </w:rPr>
              <w:t>27.06.2018р</w:t>
            </w:r>
          </w:p>
        </w:tc>
      </w:tr>
      <w:tr w:rsidR="00EB3347" w:rsidRPr="00F21827" w:rsidTr="00516027">
        <w:tc>
          <w:tcPr>
            <w:tcW w:w="846" w:type="dxa"/>
          </w:tcPr>
          <w:p w:rsidR="00EB3347" w:rsidRPr="00F21827" w:rsidRDefault="00124E80" w:rsidP="008F4080">
            <w:pPr>
              <w:rPr>
                <w:rFonts w:ascii="Times New Roman" w:hAnsi="Times New Roman" w:cs="Times New Roman"/>
              </w:rPr>
            </w:pPr>
            <w:r w:rsidRPr="00F21827">
              <w:rPr>
                <w:rFonts w:ascii="Times New Roman" w:hAnsi="Times New Roman" w:cs="Times New Roman"/>
              </w:rPr>
              <w:t>6.</w:t>
            </w:r>
          </w:p>
        </w:tc>
        <w:tc>
          <w:tcPr>
            <w:tcW w:w="6095" w:type="dxa"/>
          </w:tcPr>
          <w:p w:rsidR="00EB3347" w:rsidRPr="00F21827" w:rsidRDefault="00EB3347" w:rsidP="008F4080">
            <w:pPr>
              <w:rPr>
                <w:rFonts w:ascii="Times New Roman" w:hAnsi="Times New Roman" w:cs="Times New Roman"/>
              </w:rPr>
            </w:pPr>
            <w:r w:rsidRPr="00F21827">
              <w:rPr>
                <w:rFonts w:ascii="Times New Roman" w:hAnsi="Times New Roman" w:cs="Times New Roman"/>
              </w:rPr>
              <w:t xml:space="preserve">Комплексна інженерна споруда для виробництва електроенергії з системою збору біогазу </w:t>
            </w:r>
            <w:r w:rsidRPr="00F21827">
              <w:rPr>
                <w:rFonts w:ascii="Times New Roman" w:eastAsia="Times New Roman" w:hAnsi="Times New Roman" w:cs="Times New Roman"/>
                <w:lang w:eastAsia="ru-RU"/>
              </w:rPr>
              <w:t>Луцький р-н, с. Брище</w:t>
            </w:r>
          </w:p>
        </w:tc>
        <w:tc>
          <w:tcPr>
            <w:tcW w:w="2126" w:type="dxa"/>
          </w:tcPr>
          <w:p w:rsidR="00EB3347" w:rsidRPr="00F21827" w:rsidRDefault="00EB3347" w:rsidP="008F4080">
            <w:pPr>
              <w:jc w:val="center"/>
              <w:rPr>
                <w:rFonts w:ascii="Times New Roman" w:hAnsi="Times New Roman" w:cs="Times New Roman"/>
              </w:rPr>
            </w:pPr>
            <w:r w:rsidRPr="00F21827">
              <w:rPr>
                <w:rFonts w:ascii="Times New Roman" w:hAnsi="Times New Roman" w:cs="Times New Roman"/>
              </w:rPr>
              <w:t>30.04.2018р</w:t>
            </w:r>
          </w:p>
        </w:tc>
      </w:tr>
    </w:tbl>
    <w:p w:rsidR="00516027" w:rsidRPr="00F21827" w:rsidRDefault="00516027" w:rsidP="008F4080">
      <w:pPr>
        <w:pStyle w:val="ab"/>
        <w:ind w:left="0"/>
        <w:rPr>
          <w:sz w:val="22"/>
          <w:szCs w:val="22"/>
          <w:lang w:val="uk-UA"/>
        </w:rPr>
      </w:pPr>
    </w:p>
    <w:p w:rsidR="00516027" w:rsidRPr="00F21827" w:rsidRDefault="00516027" w:rsidP="00494C6D">
      <w:pPr>
        <w:pStyle w:val="ab"/>
        <w:ind w:left="0"/>
        <w:jc w:val="both"/>
        <w:rPr>
          <w:sz w:val="22"/>
          <w:szCs w:val="22"/>
          <w:lang w:val="uk-UA"/>
        </w:rPr>
      </w:pPr>
      <w:r w:rsidRPr="00F21827">
        <w:rPr>
          <w:sz w:val="22"/>
          <w:szCs w:val="22"/>
          <w:lang w:val="uk-UA"/>
        </w:rPr>
        <w:t>Реалізація виробленої електроенергії Компанією за географічними сегментами у 201</w:t>
      </w:r>
      <w:r w:rsidR="00EB3347" w:rsidRPr="00F21827">
        <w:rPr>
          <w:sz w:val="22"/>
          <w:szCs w:val="22"/>
          <w:lang w:val="uk-UA"/>
        </w:rPr>
        <w:t>8</w:t>
      </w:r>
      <w:r w:rsidRPr="00F21827">
        <w:rPr>
          <w:sz w:val="22"/>
          <w:szCs w:val="22"/>
          <w:lang w:val="uk-UA"/>
        </w:rPr>
        <w:t xml:space="preserve"> року складає:</w:t>
      </w:r>
    </w:p>
    <w:p w:rsidR="00494C6D" w:rsidRPr="00F21827" w:rsidRDefault="00494C6D" w:rsidP="00494C6D">
      <w:pPr>
        <w:pStyle w:val="ab"/>
        <w:ind w:left="0"/>
        <w:jc w:val="both"/>
        <w:rPr>
          <w:sz w:val="22"/>
          <w:szCs w:val="22"/>
          <w:lang w:val="uk-UA"/>
        </w:rPr>
      </w:pPr>
    </w:p>
    <w:tbl>
      <w:tblPr>
        <w:tblStyle w:val="af7"/>
        <w:tblW w:w="9067" w:type="dxa"/>
        <w:tblLook w:val="04A0" w:firstRow="1" w:lastRow="0" w:firstColumn="1" w:lastColumn="0" w:noHBand="0" w:noVBand="1"/>
      </w:tblPr>
      <w:tblGrid>
        <w:gridCol w:w="846"/>
        <w:gridCol w:w="6095"/>
        <w:gridCol w:w="2126"/>
      </w:tblGrid>
      <w:tr w:rsidR="00516027" w:rsidRPr="00F21827" w:rsidTr="00516027">
        <w:tc>
          <w:tcPr>
            <w:tcW w:w="846" w:type="dxa"/>
          </w:tcPr>
          <w:p w:rsidR="00516027" w:rsidRPr="00F21827" w:rsidRDefault="00516027" w:rsidP="008F4080">
            <w:pPr>
              <w:jc w:val="center"/>
              <w:rPr>
                <w:rFonts w:ascii="Times New Roman" w:hAnsi="Times New Roman" w:cs="Times New Roman"/>
                <w:b/>
              </w:rPr>
            </w:pPr>
            <w:r w:rsidRPr="00F21827">
              <w:rPr>
                <w:rFonts w:ascii="Times New Roman" w:hAnsi="Times New Roman" w:cs="Times New Roman"/>
                <w:b/>
              </w:rPr>
              <w:t>№</w:t>
            </w:r>
          </w:p>
          <w:p w:rsidR="00516027" w:rsidRPr="00F21827" w:rsidRDefault="00516027" w:rsidP="008F4080">
            <w:pPr>
              <w:jc w:val="center"/>
              <w:rPr>
                <w:rFonts w:ascii="Times New Roman" w:hAnsi="Times New Roman" w:cs="Times New Roman"/>
                <w:b/>
              </w:rPr>
            </w:pPr>
            <w:r w:rsidRPr="00F21827">
              <w:rPr>
                <w:rFonts w:ascii="Times New Roman" w:hAnsi="Times New Roman" w:cs="Times New Roman"/>
                <w:b/>
              </w:rPr>
              <w:t>з/н</w:t>
            </w:r>
          </w:p>
        </w:tc>
        <w:tc>
          <w:tcPr>
            <w:tcW w:w="6095" w:type="dxa"/>
            <w:vAlign w:val="center"/>
          </w:tcPr>
          <w:p w:rsidR="00516027" w:rsidRPr="00F21827" w:rsidRDefault="00516027" w:rsidP="008F4080">
            <w:pPr>
              <w:jc w:val="center"/>
              <w:rPr>
                <w:rFonts w:ascii="Times New Roman" w:hAnsi="Times New Roman" w:cs="Times New Roman"/>
                <w:b/>
              </w:rPr>
            </w:pPr>
            <w:r w:rsidRPr="00F21827">
              <w:rPr>
                <w:rFonts w:ascii="Times New Roman" w:hAnsi="Times New Roman" w:cs="Times New Roman"/>
                <w:b/>
              </w:rPr>
              <w:t>Назва об’єкту</w:t>
            </w:r>
          </w:p>
        </w:tc>
        <w:tc>
          <w:tcPr>
            <w:tcW w:w="2126" w:type="dxa"/>
          </w:tcPr>
          <w:p w:rsidR="00516027" w:rsidRPr="00F21827" w:rsidRDefault="00516027" w:rsidP="008F4080">
            <w:pPr>
              <w:jc w:val="center"/>
              <w:rPr>
                <w:rFonts w:ascii="Times New Roman" w:hAnsi="Times New Roman" w:cs="Times New Roman"/>
                <w:b/>
              </w:rPr>
            </w:pPr>
            <w:r w:rsidRPr="00F21827">
              <w:rPr>
                <w:rFonts w:ascii="Times New Roman" w:hAnsi="Times New Roman" w:cs="Times New Roman"/>
                <w:b/>
              </w:rPr>
              <w:t>Реалізація електроенергії (грн)</w:t>
            </w:r>
          </w:p>
        </w:tc>
      </w:tr>
      <w:tr w:rsidR="00516027" w:rsidRPr="00F21827" w:rsidTr="00516027">
        <w:tc>
          <w:tcPr>
            <w:tcW w:w="846" w:type="dxa"/>
          </w:tcPr>
          <w:p w:rsidR="00516027" w:rsidRPr="00F21827" w:rsidRDefault="00516027" w:rsidP="008F4080">
            <w:pPr>
              <w:rPr>
                <w:rFonts w:ascii="Times New Roman" w:hAnsi="Times New Roman" w:cs="Times New Roman"/>
              </w:rPr>
            </w:pPr>
            <w:r w:rsidRPr="00F21827">
              <w:rPr>
                <w:rFonts w:ascii="Times New Roman" w:hAnsi="Times New Roman" w:cs="Times New Roman"/>
              </w:rPr>
              <w:t>1.</w:t>
            </w:r>
          </w:p>
        </w:tc>
        <w:tc>
          <w:tcPr>
            <w:tcW w:w="6095" w:type="dxa"/>
          </w:tcPr>
          <w:p w:rsidR="00516027" w:rsidRPr="00F21827" w:rsidRDefault="00516027" w:rsidP="008F4080">
            <w:pPr>
              <w:rPr>
                <w:rFonts w:ascii="Times New Roman" w:hAnsi="Times New Roman" w:cs="Times New Roman"/>
              </w:rPr>
            </w:pPr>
            <w:r w:rsidRPr="00F21827">
              <w:rPr>
                <w:rFonts w:ascii="Times New Roman" w:hAnsi="Times New Roman" w:cs="Times New Roman"/>
              </w:rPr>
              <w:t>Теплова електростанція на біопаливі (відходи деревні) встановленою потужністю 3,5 МВт</w:t>
            </w:r>
          </w:p>
        </w:tc>
        <w:tc>
          <w:tcPr>
            <w:tcW w:w="2126" w:type="dxa"/>
          </w:tcPr>
          <w:p w:rsidR="00516027" w:rsidRPr="00F21827" w:rsidRDefault="00F726A7" w:rsidP="008F4080">
            <w:pPr>
              <w:jc w:val="right"/>
              <w:rPr>
                <w:rFonts w:ascii="Times New Roman" w:hAnsi="Times New Roman" w:cs="Times New Roman"/>
              </w:rPr>
            </w:pPr>
            <w:r w:rsidRPr="00F21827">
              <w:rPr>
                <w:rFonts w:ascii="Times New Roman" w:hAnsi="Times New Roman" w:cs="Times New Roman"/>
              </w:rPr>
              <w:t>110 923 146,69</w:t>
            </w:r>
          </w:p>
        </w:tc>
      </w:tr>
      <w:tr w:rsidR="00516027" w:rsidRPr="00F21827" w:rsidTr="00516027">
        <w:tc>
          <w:tcPr>
            <w:tcW w:w="846" w:type="dxa"/>
          </w:tcPr>
          <w:p w:rsidR="00516027" w:rsidRPr="00F21827" w:rsidRDefault="00516027" w:rsidP="008F4080">
            <w:pPr>
              <w:rPr>
                <w:rFonts w:ascii="Times New Roman" w:hAnsi="Times New Roman" w:cs="Times New Roman"/>
              </w:rPr>
            </w:pPr>
            <w:r w:rsidRPr="00F21827">
              <w:rPr>
                <w:rFonts w:ascii="Times New Roman" w:hAnsi="Times New Roman" w:cs="Times New Roman"/>
              </w:rPr>
              <w:t>2.</w:t>
            </w:r>
          </w:p>
        </w:tc>
        <w:tc>
          <w:tcPr>
            <w:tcW w:w="6095" w:type="dxa"/>
          </w:tcPr>
          <w:p w:rsidR="00516027" w:rsidRPr="00F21827" w:rsidRDefault="00516027" w:rsidP="008F4080">
            <w:pPr>
              <w:rPr>
                <w:rFonts w:ascii="Times New Roman" w:hAnsi="Times New Roman" w:cs="Times New Roman"/>
              </w:rPr>
            </w:pPr>
            <w:r w:rsidRPr="00F21827">
              <w:rPr>
                <w:rFonts w:ascii="Times New Roman" w:hAnsi="Times New Roman" w:cs="Times New Roman"/>
              </w:rPr>
              <w:t xml:space="preserve">Комплексна інженерна споруда для виробництва електроенергії з системою збору біогазу м. Івана Франківськ </w:t>
            </w:r>
          </w:p>
        </w:tc>
        <w:tc>
          <w:tcPr>
            <w:tcW w:w="2126" w:type="dxa"/>
          </w:tcPr>
          <w:p w:rsidR="00516027" w:rsidRPr="00F21827" w:rsidRDefault="00F726A7" w:rsidP="008F4080">
            <w:pPr>
              <w:jc w:val="right"/>
              <w:rPr>
                <w:rFonts w:ascii="Times New Roman" w:hAnsi="Times New Roman" w:cs="Times New Roman"/>
              </w:rPr>
            </w:pPr>
            <w:r w:rsidRPr="00F21827">
              <w:rPr>
                <w:rFonts w:ascii="Times New Roman" w:hAnsi="Times New Roman" w:cs="Times New Roman"/>
              </w:rPr>
              <w:t>17 796 227,64</w:t>
            </w:r>
          </w:p>
        </w:tc>
      </w:tr>
      <w:tr w:rsidR="00516027" w:rsidRPr="00F21827" w:rsidTr="00516027">
        <w:tc>
          <w:tcPr>
            <w:tcW w:w="846" w:type="dxa"/>
          </w:tcPr>
          <w:p w:rsidR="00516027" w:rsidRPr="00F21827" w:rsidRDefault="00516027" w:rsidP="008F4080">
            <w:pPr>
              <w:rPr>
                <w:rFonts w:ascii="Times New Roman" w:hAnsi="Times New Roman" w:cs="Times New Roman"/>
              </w:rPr>
            </w:pPr>
            <w:r w:rsidRPr="00F21827">
              <w:rPr>
                <w:rFonts w:ascii="Times New Roman" w:hAnsi="Times New Roman" w:cs="Times New Roman"/>
              </w:rPr>
              <w:t>3.</w:t>
            </w:r>
          </w:p>
        </w:tc>
        <w:tc>
          <w:tcPr>
            <w:tcW w:w="6095" w:type="dxa"/>
          </w:tcPr>
          <w:p w:rsidR="00516027" w:rsidRPr="00F21827" w:rsidRDefault="00516027" w:rsidP="008F4080">
            <w:pPr>
              <w:rPr>
                <w:rFonts w:ascii="Times New Roman" w:hAnsi="Times New Roman" w:cs="Times New Roman"/>
              </w:rPr>
            </w:pPr>
            <w:r w:rsidRPr="00F21827">
              <w:rPr>
                <w:rFonts w:ascii="Times New Roman" w:hAnsi="Times New Roman" w:cs="Times New Roman"/>
              </w:rPr>
              <w:t>Комплексна інженерна споруда для виробництва електроенергії з системою збору біогазу м. Кривій Ріг</w:t>
            </w:r>
          </w:p>
        </w:tc>
        <w:tc>
          <w:tcPr>
            <w:tcW w:w="2126" w:type="dxa"/>
          </w:tcPr>
          <w:p w:rsidR="00516027" w:rsidRPr="00F21827" w:rsidRDefault="00F726A7" w:rsidP="008F4080">
            <w:pPr>
              <w:jc w:val="right"/>
              <w:rPr>
                <w:rFonts w:ascii="Times New Roman" w:hAnsi="Times New Roman" w:cs="Times New Roman"/>
              </w:rPr>
            </w:pPr>
            <w:r w:rsidRPr="00F21827">
              <w:rPr>
                <w:rFonts w:ascii="Times New Roman" w:hAnsi="Times New Roman" w:cs="Times New Roman"/>
              </w:rPr>
              <w:t>17 139 157,59</w:t>
            </w:r>
          </w:p>
        </w:tc>
      </w:tr>
      <w:tr w:rsidR="00516027" w:rsidRPr="00F21827" w:rsidTr="00516027">
        <w:tc>
          <w:tcPr>
            <w:tcW w:w="846" w:type="dxa"/>
          </w:tcPr>
          <w:p w:rsidR="00516027" w:rsidRPr="00F21827" w:rsidRDefault="00516027" w:rsidP="008F4080">
            <w:pPr>
              <w:rPr>
                <w:rFonts w:ascii="Times New Roman" w:hAnsi="Times New Roman" w:cs="Times New Roman"/>
              </w:rPr>
            </w:pPr>
            <w:r w:rsidRPr="00F21827">
              <w:rPr>
                <w:rFonts w:ascii="Times New Roman" w:hAnsi="Times New Roman" w:cs="Times New Roman"/>
              </w:rPr>
              <w:t>4.</w:t>
            </w:r>
          </w:p>
        </w:tc>
        <w:tc>
          <w:tcPr>
            <w:tcW w:w="6095" w:type="dxa"/>
          </w:tcPr>
          <w:p w:rsidR="00516027" w:rsidRPr="00F21827" w:rsidRDefault="00516027" w:rsidP="008F4080">
            <w:pPr>
              <w:rPr>
                <w:rFonts w:ascii="Times New Roman" w:hAnsi="Times New Roman" w:cs="Times New Roman"/>
              </w:rPr>
            </w:pPr>
            <w:r w:rsidRPr="00F21827">
              <w:rPr>
                <w:rFonts w:ascii="Times New Roman" w:hAnsi="Times New Roman" w:cs="Times New Roman"/>
              </w:rPr>
              <w:t>Комплексна інженерна споруда для виробництва електроенергії з системою збору біогазу м. Харків</w:t>
            </w:r>
          </w:p>
        </w:tc>
        <w:tc>
          <w:tcPr>
            <w:tcW w:w="2126" w:type="dxa"/>
          </w:tcPr>
          <w:p w:rsidR="00516027" w:rsidRPr="00F21827" w:rsidRDefault="00F726A7" w:rsidP="008F4080">
            <w:pPr>
              <w:jc w:val="right"/>
              <w:rPr>
                <w:rFonts w:ascii="Times New Roman" w:hAnsi="Times New Roman" w:cs="Times New Roman"/>
              </w:rPr>
            </w:pPr>
            <w:r w:rsidRPr="00F21827">
              <w:rPr>
                <w:rFonts w:ascii="Times New Roman" w:hAnsi="Times New Roman" w:cs="Times New Roman"/>
              </w:rPr>
              <w:t>48 663 704,18</w:t>
            </w:r>
          </w:p>
        </w:tc>
      </w:tr>
      <w:tr w:rsidR="00EB3347" w:rsidRPr="00F21827" w:rsidTr="00516027">
        <w:tc>
          <w:tcPr>
            <w:tcW w:w="846" w:type="dxa"/>
          </w:tcPr>
          <w:p w:rsidR="00EB3347" w:rsidRPr="00F21827" w:rsidRDefault="00124E80" w:rsidP="008F4080">
            <w:pPr>
              <w:rPr>
                <w:rFonts w:ascii="Times New Roman" w:hAnsi="Times New Roman" w:cs="Times New Roman"/>
              </w:rPr>
            </w:pPr>
            <w:r w:rsidRPr="00F21827">
              <w:rPr>
                <w:rFonts w:ascii="Times New Roman" w:hAnsi="Times New Roman" w:cs="Times New Roman"/>
              </w:rPr>
              <w:t>5.</w:t>
            </w:r>
          </w:p>
        </w:tc>
        <w:tc>
          <w:tcPr>
            <w:tcW w:w="6095" w:type="dxa"/>
          </w:tcPr>
          <w:p w:rsidR="00EB3347" w:rsidRPr="00F21827" w:rsidRDefault="00EB3347" w:rsidP="008F4080">
            <w:pPr>
              <w:rPr>
                <w:rFonts w:ascii="Times New Roman" w:hAnsi="Times New Roman" w:cs="Times New Roman"/>
              </w:rPr>
            </w:pPr>
            <w:r w:rsidRPr="00F21827">
              <w:rPr>
                <w:rFonts w:ascii="Times New Roman" w:hAnsi="Times New Roman" w:cs="Times New Roman"/>
              </w:rPr>
              <w:t>Комплексна інженерна споруда для виробництва електроенергії з системою збору біогазу м. Кривій Ріг (Родіна)</w:t>
            </w:r>
          </w:p>
        </w:tc>
        <w:tc>
          <w:tcPr>
            <w:tcW w:w="2126" w:type="dxa"/>
          </w:tcPr>
          <w:p w:rsidR="00EB3347" w:rsidRPr="00F21827" w:rsidRDefault="00F726A7" w:rsidP="008F4080">
            <w:pPr>
              <w:jc w:val="right"/>
              <w:rPr>
                <w:rFonts w:ascii="Times New Roman" w:hAnsi="Times New Roman" w:cs="Times New Roman"/>
              </w:rPr>
            </w:pPr>
            <w:r w:rsidRPr="00F21827">
              <w:rPr>
                <w:rFonts w:ascii="Times New Roman" w:hAnsi="Times New Roman" w:cs="Times New Roman"/>
              </w:rPr>
              <w:t>9 676 995,08</w:t>
            </w:r>
          </w:p>
        </w:tc>
      </w:tr>
      <w:tr w:rsidR="00EB3347" w:rsidRPr="00F21827" w:rsidTr="00516027">
        <w:tc>
          <w:tcPr>
            <w:tcW w:w="846" w:type="dxa"/>
          </w:tcPr>
          <w:p w:rsidR="00EB3347" w:rsidRPr="00F21827" w:rsidRDefault="00124E80" w:rsidP="008F4080">
            <w:pPr>
              <w:rPr>
                <w:rFonts w:ascii="Times New Roman" w:hAnsi="Times New Roman" w:cs="Times New Roman"/>
              </w:rPr>
            </w:pPr>
            <w:r w:rsidRPr="00F21827">
              <w:rPr>
                <w:rFonts w:ascii="Times New Roman" w:hAnsi="Times New Roman" w:cs="Times New Roman"/>
              </w:rPr>
              <w:t>6.</w:t>
            </w:r>
          </w:p>
        </w:tc>
        <w:tc>
          <w:tcPr>
            <w:tcW w:w="6095" w:type="dxa"/>
          </w:tcPr>
          <w:p w:rsidR="00EB3347" w:rsidRPr="00F21827" w:rsidRDefault="00EB3347" w:rsidP="008F4080">
            <w:pPr>
              <w:rPr>
                <w:rFonts w:ascii="Times New Roman" w:hAnsi="Times New Roman" w:cs="Times New Roman"/>
              </w:rPr>
            </w:pPr>
            <w:r w:rsidRPr="00F21827">
              <w:rPr>
                <w:rFonts w:ascii="Times New Roman" w:hAnsi="Times New Roman" w:cs="Times New Roman"/>
              </w:rPr>
              <w:t xml:space="preserve">Комплексна інженерна споруда для виробництва електроенергії з системою збору біогазу </w:t>
            </w:r>
            <w:r w:rsidRPr="00F21827">
              <w:rPr>
                <w:rFonts w:ascii="Times New Roman" w:eastAsia="Times New Roman" w:hAnsi="Times New Roman" w:cs="Times New Roman"/>
                <w:lang w:eastAsia="ru-RU"/>
              </w:rPr>
              <w:t>Луцький р-н, с. Брище</w:t>
            </w:r>
          </w:p>
        </w:tc>
        <w:tc>
          <w:tcPr>
            <w:tcW w:w="2126" w:type="dxa"/>
          </w:tcPr>
          <w:p w:rsidR="00EB3347" w:rsidRPr="00F21827" w:rsidRDefault="00F726A7" w:rsidP="008F4080">
            <w:pPr>
              <w:jc w:val="right"/>
              <w:rPr>
                <w:rFonts w:ascii="Times New Roman" w:hAnsi="Times New Roman" w:cs="Times New Roman"/>
              </w:rPr>
            </w:pPr>
            <w:r w:rsidRPr="00F21827">
              <w:rPr>
                <w:rFonts w:ascii="Times New Roman" w:hAnsi="Times New Roman" w:cs="Times New Roman"/>
              </w:rPr>
              <w:t>3 994 477,49</w:t>
            </w:r>
          </w:p>
        </w:tc>
      </w:tr>
    </w:tbl>
    <w:p w:rsidR="00516027" w:rsidRPr="00F21827" w:rsidRDefault="00516027" w:rsidP="008F4080">
      <w:pPr>
        <w:pStyle w:val="ab"/>
        <w:ind w:left="0"/>
        <w:rPr>
          <w:sz w:val="22"/>
          <w:szCs w:val="22"/>
          <w:lang w:val="uk-UA"/>
        </w:rPr>
      </w:pPr>
    </w:p>
    <w:p w:rsidR="007C6972" w:rsidRPr="00F21827" w:rsidRDefault="007C6972" w:rsidP="0093106D">
      <w:pPr>
        <w:widowControl w:val="0"/>
        <w:tabs>
          <w:tab w:val="left" w:pos="284"/>
        </w:tabs>
        <w:spacing w:after="60" w:line="240" w:lineRule="auto"/>
        <w:ind w:right="-1"/>
        <w:jc w:val="both"/>
        <w:rPr>
          <w:rFonts w:ascii="Times New Roman" w:eastAsia="Times New Roman" w:hAnsi="Times New Roman" w:cs="Times New Roman"/>
          <w:lang w:eastAsia="ru-RU"/>
        </w:rPr>
      </w:pPr>
    </w:p>
    <w:p w:rsidR="0093106D" w:rsidRPr="00F21827" w:rsidRDefault="0093106D" w:rsidP="0093106D">
      <w:pPr>
        <w:widowControl w:val="0"/>
        <w:tabs>
          <w:tab w:val="left" w:pos="284"/>
        </w:tabs>
        <w:spacing w:after="60"/>
        <w:ind w:right="-1"/>
        <w:jc w:val="both"/>
        <w:rPr>
          <w:rFonts w:ascii="Times New Roman" w:hAnsi="Times New Roman" w:cs="Times New Roman"/>
          <w:b/>
          <w:lang w:eastAsia="ru-RU"/>
        </w:rPr>
      </w:pPr>
      <w:r w:rsidRPr="00F21827">
        <w:rPr>
          <w:rFonts w:ascii="Times New Roman" w:hAnsi="Times New Roman" w:cs="Times New Roman"/>
          <w:b/>
          <w:lang w:eastAsia="ru-RU"/>
        </w:rPr>
        <w:t>8.    Події після дати балансу</w:t>
      </w:r>
    </w:p>
    <w:p w:rsidR="0093106D" w:rsidRPr="00F21827" w:rsidRDefault="0093106D" w:rsidP="0093106D">
      <w:pPr>
        <w:tabs>
          <w:tab w:val="left" w:pos="284"/>
        </w:tabs>
        <w:spacing w:after="60" w:line="240" w:lineRule="auto"/>
        <w:ind w:right="-1"/>
        <w:jc w:val="both"/>
        <w:rPr>
          <w:rFonts w:ascii="Times New Roman" w:hAnsi="Times New Roman" w:cs="Times New Roman"/>
        </w:rPr>
      </w:pPr>
      <w:r w:rsidRPr="00F21827">
        <w:rPr>
          <w:rFonts w:ascii="Times New Roman" w:hAnsi="Times New Roman" w:cs="Times New Roman"/>
        </w:rPr>
        <w:t>Події після дати балансу, які могли б вплинути на фінансовий стан, результати діяльності та рух коштів Товариства, та які відповідно до П(С)БО Товариство повинно було розкрити, не відбувалися.</w:t>
      </w:r>
    </w:p>
    <w:p w:rsidR="0093106D" w:rsidRPr="00F21827" w:rsidRDefault="0093106D" w:rsidP="0093106D">
      <w:pPr>
        <w:pStyle w:val="ab"/>
        <w:widowControl w:val="0"/>
        <w:tabs>
          <w:tab w:val="left" w:pos="284"/>
        </w:tabs>
        <w:spacing w:after="60"/>
        <w:ind w:left="0" w:right="-1"/>
        <w:jc w:val="both"/>
        <w:rPr>
          <w:sz w:val="22"/>
          <w:szCs w:val="22"/>
          <w:lang w:val="uk-UA" w:eastAsia="ru-RU"/>
        </w:rPr>
      </w:pPr>
    </w:p>
    <w:p w:rsidR="0093106D" w:rsidRPr="00F21827" w:rsidRDefault="0093106D" w:rsidP="0093106D">
      <w:pPr>
        <w:widowControl w:val="0"/>
        <w:tabs>
          <w:tab w:val="left" w:pos="284"/>
          <w:tab w:val="left" w:pos="900"/>
        </w:tabs>
        <w:autoSpaceDE w:val="0"/>
        <w:autoSpaceDN w:val="0"/>
        <w:spacing w:after="60" w:line="240" w:lineRule="auto"/>
        <w:ind w:right="-1"/>
        <w:jc w:val="both"/>
        <w:outlineLvl w:val="1"/>
        <w:rPr>
          <w:rFonts w:ascii="Times New Roman" w:eastAsia="Times New Roman" w:hAnsi="Times New Roman" w:cs="Times New Roman"/>
          <w:b/>
          <w:bCs/>
          <w:lang w:eastAsia="ru-RU"/>
        </w:rPr>
      </w:pPr>
      <w:r w:rsidRPr="00F21827">
        <w:rPr>
          <w:rFonts w:ascii="Times New Roman" w:eastAsia="Times New Roman" w:hAnsi="Times New Roman" w:cs="Times New Roman"/>
          <w:b/>
          <w:bCs/>
          <w:lang w:eastAsia="ru-RU"/>
        </w:rPr>
        <w:t>9. Юридичні та інші питання</w:t>
      </w:r>
    </w:p>
    <w:p w:rsidR="0093106D" w:rsidRPr="00F21827" w:rsidRDefault="0093106D" w:rsidP="0093106D">
      <w:pPr>
        <w:tabs>
          <w:tab w:val="left" w:pos="284"/>
        </w:tabs>
        <w:spacing w:after="60" w:line="240" w:lineRule="auto"/>
        <w:ind w:right="-1"/>
        <w:jc w:val="both"/>
        <w:rPr>
          <w:rStyle w:val="54"/>
          <w:rFonts w:ascii="Times New Roman" w:eastAsia="SimSun" w:hAnsi="Times New Roman" w:cs="Times New Roman"/>
          <w:color w:val="auto"/>
          <w:kern w:val="3"/>
          <w:sz w:val="22"/>
          <w:szCs w:val="22"/>
          <w:lang w:eastAsia="zh-CN" w:bidi="hi-IN"/>
        </w:rPr>
      </w:pPr>
      <w:r w:rsidRPr="00F21827">
        <w:rPr>
          <w:rStyle w:val="54"/>
          <w:rFonts w:ascii="Times New Roman" w:eastAsia="SimSun" w:hAnsi="Times New Roman" w:cs="Times New Roman"/>
          <w:b/>
          <w:color w:val="auto"/>
          <w:kern w:val="3"/>
          <w:sz w:val="22"/>
          <w:szCs w:val="22"/>
          <w:lang w:eastAsia="zh-CN" w:bidi="hi-IN"/>
        </w:rPr>
        <w:t>9.1</w:t>
      </w:r>
      <w:r w:rsidRPr="00F21827">
        <w:rPr>
          <w:rStyle w:val="54"/>
          <w:rFonts w:ascii="Times New Roman" w:eastAsia="SimSun" w:hAnsi="Times New Roman" w:cs="Times New Roman"/>
          <w:color w:val="auto"/>
          <w:kern w:val="3"/>
          <w:sz w:val="22"/>
          <w:szCs w:val="22"/>
          <w:lang w:eastAsia="zh-CN" w:bidi="hi-IN"/>
        </w:rPr>
        <w:t xml:space="preserve"> Основним видом діяльності Товариства є виробництво електроенергії (КВЕД: 35.11).</w:t>
      </w:r>
    </w:p>
    <w:p w:rsidR="0093106D" w:rsidRPr="00F21827" w:rsidRDefault="0093106D" w:rsidP="0093106D">
      <w:pPr>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Нормативні документи, якими керується Товариство є:</w:t>
      </w:r>
    </w:p>
    <w:p w:rsidR="0093106D" w:rsidRPr="00F21827" w:rsidRDefault="0093106D" w:rsidP="0093106D">
      <w:pPr>
        <w:pStyle w:val="ab"/>
        <w:numPr>
          <w:ilvl w:val="0"/>
          <w:numId w:val="24"/>
        </w:numPr>
        <w:tabs>
          <w:tab w:val="left" w:pos="284"/>
        </w:tabs>
        <w:spacing w:after="60"/>
        <w:ind w:left="0" w:right="-1" w:firstLine="0"/>
        <w:jc w:val="both"/>
        <w:rPr>
          <w:sz w:val="22"/>
          <w:szCs w:val="22"/>
          <w:lang w:val="uk-UA" w:eastAsia="ru-RU"/>
        </w:rPr>
      </w:pPr>
      <w:r w:rsidRPr="00F21827">
        <w:rPr>
          <w:sz w:val="22"/>
          <w:szCs w:val="22"/>
          <w:lang w:val="uk-UA" w:eastAsia="ru-RU"/>
        </w:rPr>
        <w:t>Закон України «Про ринок електричної енергії»; </w:t>
      </w:r>
    </w:p>
    <w:p w:rsidR="0093106D" w:rsidRPr="00F21827" w:rsidRDefault="0093106D" w:rsidP="0093106D">
      <w:pPr>
        <w:pStyle w:val="ab"/>
        <w:numPr>
          <w:ilvl w:val="0"/>
          <w:numId w:val="24"/>
        </w:numPr>
        <w:tabs>
          <w:tab w:val="left" w:pos="284"/>
        </w:tabs>
        <w:spacing w:after="60"/>
        <w:ind w:left="0" w:right="-1" w:firstLine="0"/>
        <w:jc w:val="both"/>
        <w:rPr>
          <w:sz w:val="22"/>
          <w:szCs w:val="22"/>
          <w:lang w:val="uk-UA" w:eastAsia="ru-RU"/>
        </w:rPr>
      </w:pPr>
      <w:r w:rsidRPr="00F21827">
        <w:rPr>
          <w:sz w:val="22"/>
          <w:szCs w:val="22"/>
          <w:lang w:val="uk-UA" w:eastAsia="ru-RU"/>
        </w:rPr>
        <w:t xml:space="preserve">Закон України </w:t>
      </w:r>
      <w:hyperlink r:id="rId14" w:history="1">
        <w:r w:rsidRPr="00F21827">
          <w:rPr>
            <w:sz w:val="22"/>
            <w:szCs w:val="22"/>
            <w:lang w:val="uk-UA" w:eastAsia="ru-RU"/>
          </w:rPr>
          <w:t>«Про електроенергетику»</w:t>
        </w:r>
      </w:hyperlink>
      <w:r w:rsidRPr="00F21827">
        <w:rPr>
          <w:sz w:val="22"/>
          <w:szCs w:val="22"/>
          <w:lang w:val="uk-UA" w:eastAsia="ru-RU"/>
        </w:rPr>
        <w:t>;</w:t>
      </w:r>
    </w:p>
    <w:p w:rsidR="0093106D" w:rsidRPr="00F21827" w:rsidRDefault="0093106D" w:rsidP="0093106D">
      <w:pPr>
        <w:pStyle w:val="ab"/>
        <w:numPr>
          <w:ilvl w:val="0"/>
          <w:numId w:val="2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right="-1" w:firstLine="0"/>
        <w:jc w:val="both"/>
        <w:rPr>
          <w:sz w:val="22"/>
          <w:szCs w:val="22"/>
          <w:lang w:val="uk-UA" w:eastAsia="ru-RU"/>
        </w:rPr>
      </w:pPr>
      <w:r w:rsidRPr="00F21827">
        <w:rPr>
          <w:sz w:val="22"/>
          <w:szCs w:val="22"/>
          <w:lang w:val="uk-UA" w:eastAsia="ru-RU"/>
        </w:rPr>
        <w:t>Закон України «Про відходи»;</w:t>
      </w:r>
    </w:p>
    <w:p w:rsidR="0093106D" w:rsidRPr="00F21827" w:rsidRDefault="00235858" w:rsidP="0093106D">
      <w:pPr>
        <w:pStyle w:val="ab"/>
        <w:numPr>
          <w:ilvl w:val="0"/>
          <w:numId w:val="24"/>
        </w:numPr>
        <w:tabs>
          <w:tab w:val="left" w:pos="284"/>
        </w:tabs>
        <w:spacing w:after="60"/>
        <w:ind w:left="0" w:right="-1" w:firstLine="0"/>
        <w:jc w:val="both"/>
        <w:rPr>
          <w:sz w:val="22"/>
          <w:szCs w:val="22"/>
          <w:lang w:val="uk-UA" w:eastAsia="ru-RU"/>
        </w:rPr>
      </w:pPr>
      <w:hyperlink r:id="rId15" w:tgtFrame="_blank" w:history="1">
        <w:r w:rsidR="0093106D" w:rsidRPr="00F21827">
          <w:rPr>
            <w:sz w:val="22"/>
            <w:szCs w:val="22"/>
            <w:lang w:val="uk-UA" w:eastAsia="ru-RU"/>
          </w:rPr>
          <w:t>Закон України «Про Національну комісію, що здійснює державне регулювання у сферах енергетики та комунальних послуг</w:t>
        </w:r>
      </w:hyperlink>
      <w:r w:rsidR="0093106D" w:rsidRPr="00F21827">
        <w:rPr>
          <w:sz w:val="22"/>
          <w:szCs w:val="22"/>
          <w:lang w:val="uk-UA" w:eastAsia="ru-RU"/>
        </w:rPr>
        <w:t>» (НКРЕКП);</w:t>
      </w:r>
    </w:p>
    <w:p w:rsidR="0093106D" w:rsidRPr="00F21827" w:rsidRDefault="00235858" w:rsidP="0093106D">
      <w:pPr>
        <w:pStyle w:val="ab"/>
        <w:numPr>
          <w:ilvl w:val="0"/>
          <w:numId w:val="24"/>
        </w:numPr>
        <w:tabs>
          <w:tab w:val="left" w:pos="284"/>
        </w:tabs>
        <w:spacing w:after="60"/>
        <w:ind w:left="0" w:right="-1" w:firstLine="0"/>
        <w:jc w:val="both"/>
        <w:rPr>
          <w:sz w:val="22"/>
          <w:szCs w:val="22"/>
          <w:lang w:val="uk-UA" w:eastAsia="ru-RU"/>
        </w:rPr>
      </w:pPr>
      <w:hyperlink r:id="rId16" w:tgtFrame="_blank" w:history="1">
        <w:r w:rsidR="0093106D" w:rsidRPr="00F21827">
          <w:rPr>
            <w:sz w:val="22"/>
            <w:szCs w:val="22"/>
            <w:lang w:val="uk-UA" w:eastAsia="ru-RU"/>
          </w:rPr>
          <w:t>Закон України «Про ліцензування видів господарської діяльності</w:t>
        </w:r>
      </w:hyperlink>
      <w:r w:rsidR="0093106D" w:rsidRPr="00F21827">
        <w:rPr>
          <w:sz w:val="22"/>
          <w:szCs w:val="22"/>
          <w:lang w:val="uk-UA" w:eastAsia="ru-RU"/>
        </w:rPr>
        <w:t>»;</w:t>
      </w:r>
    </w:p>
    <w:p w:rsidR="0093106D" w:rsidRPr="00F21827" w:rsidRDefault="00235858" w:rsidP="0093106D">
      <w:pPr>
        <w:pStyle w:val="ab"/>
        <w:numPr>
          <w:ilvl w:val="0"/>
          <w:numId w:val="24"/>
        </w:numPr>
        <w:tabs>
          <w:tab w:val="left" w:pos="284"/>
        </w:tabs>
        <w:spacing w:after="60"/>
        <w:ind w:left="0" w:right="-1" w:firstLine="0"/>
        <w:jc w:val="both"/>
        <w:rPr>
          <w:sz w:val="22"/>
          <w:szCs w:val="22"/>
          <w:lang w:val="uk-UA" w:eastAsia="ru-RU"/>
        </w:rPr>
      </w:pPr>
      <w:hyperlink r:id="rId17" w:tgtFrame="_blank" w:history="1">
        <w:r w:rsidR="0093106D" w:rsidRPr="00F21827">
          <w:rPr>
            <w:sz w:val="22"/>
            <w:szCs w:val="22"/>
            <w:lang w:val="uk-UA" w:eastAsia="ru-RU"/>
          </w:rPr>
          <w:t>Постанова КМУ «Про затвердження Положення про порядок накладення на суб’єктів господарювання штрафів за порушення законодавства в галузі електроенергетики та сфері теплопостачання» від 21.07.1999 № 1312</w:t>
        </w:r>
      </w:hyperlink>
      <w:r w:rsidR="0093106D" w:rsidRPr="00F21827">
        <w:rPr>
          <w:sz w:val="22"/>
          <w:szCs w:val="22"/>
          <w:lang w:val="uk-UA" w:eastAsia="ru-RU"/>
        </w:rPr>
        <w:t>;</w:t>
      </w:r>
    </w:p>
    <w:p w:rsidR="0093106D" w:rsidRPr="00F21827" w:rsidRDefault="0093106D" w:rsidP="0093106D">
      <w:pPr>
        <w:pStyle w:val="ab"/>
        <w:numPr>
          <w:ilvl w:val="0"/>
          <w:numId w:val="24"/>
        </w:numPr>
        <w:tabs>
          <w:tab w:val="left" w:pos="284"/>
        </w:tabs>
        <w:spacing w:after="60"/>
        <w:ind w:left="0" w:right="-1" w:firstLine="0"/>
        <w:jc w:val="both"/>
        <w:rPr>
          <w:sz w:val="22"/>
          <w:szCs w:val="22"/>
          <w:lang w:val="uk-UA" w:eastAsia="ru-RU"/>
        </w:rPr>
      </w:pPr>
      <w:r w:rsidRPr="00F21827">
        <w:rPr>
          <w:sz w:val="22"/>
          <w:szCs w:val="22"/>
          <w:lang w:val="uk-UA" w:eastAsia="ru-RU"/>
        </w:rPr>
        <w:t xml:space="preserve">Постанова НКРЕКП № 310 від 14.03.2018 «Про затвердження Кодексу систем розподілу»; </w:t>
      </w:r>
    </w:p>
    <w:p w:rsidR="0093106D" w:rsidRPr="00F21827" w:rsidRDefault="0093106D" w:rsidP="0093106D">
      <w:pPr>
        <w:pStyle w:val="ab"/>
        <w:numPr>
          <w:ilvl w:val="0"/>
          <w:numId w:val="24"/>
        </w:numPr>
        <w:tabs>
          <w:tab w:val="left" w:pos="284"/>
        </w:tabs>
        <w:spacing w:after="60"/>
        <w:ind w:left="0" w:right="-1" w:firstLine="0"/>
        <w:jc w:val="both"/>
        <w:rPr>
          <w:sz w:val="22"/>
          <w:szCs w:val="22"/>
          <w:lang w:val="uk-UA" w:eastAsia="ru-RU"/>
        </w:rPr>
      </w:pPr>
      <w:r w:rsidRPr="00F21827">
        <w:rPr>
          <w:sz w:val="22"/>
          <w:szCs w:val="22"/>
          <w:lang w:val="uk-UA" w:eastAsia="ru-RU"/>
        </w:rPr>
        <w:t>Постанова НКРЕКП №309 від 22.03.2017 року «Про затвердження Ліцензійних умов провадження господарської діяльності з виробництва електричної енергії»;</w:t>
      </w:r>
    </w:p>
    <w:p w:rsidR="0093106D" w:rsidRPr="00F21827" w:rsidRDefault="0093106D" w:rsidP="0093106D">
      <w:pPr>
        <w:pStyle w:val="ab"/>
        <w:numPr>
          <w:ilvl w:val="0"/>
          <w:numId w:val="24"/>
        </w:numPr>
        <w:tabs>
          <w:tab w:val="left" w:pos="284"/>
        </w:tabs>
        <w:spacing w:after="60"/>
        <w:ind w:left="0" w:right="-1" w:firstLine="0"/>
        <w:jc w:val="both"/>
        <w:rPr>
          <w:sz w:val="22"/>
          <w:szCs w:val="22"/>
          <w:lang w:val="uk-UA" w:eastAsia="ru-RU"/>
        </w:rPr>
      </w:pPr>
      <w:r w:rsidRPr="00F21827">
        <w:rPr>
          <w:sz w:val="22"/>
          <w:szCs w:val="22"/>
          <w:lang w:val="uk-UA" w:eastAsia="ru-RU"/>
        </w:rPr>
        <w:t>Інші нормативно-правові акти.</w:t>
      </w:r>
    </w:p>
    <w:p w:rsidR="0093106D" w:rsidRPr="00F21827" w:rsidRDefault="0093106D" w:rsidP="0093106D">
      <w:pPr>
        <w:tabs>
          <w:tab w:val="left" w:pos="284"/>
        </w:tabs>
        <w:spacing w:after="60" w:line="240" w:lineRule="auto"/>
        <w:ind w:right="-1"/>
        <w:jc w:val="both"/>
        <w:rPr>
          <w:rFonts w:ascii="Times New Roman" w:hAnsi="Times New Roman" w:cs="Times New Roman"/>
        </w:rPr>
      </w:pPr>
      <w:r w:rsidRPr="00F21827">
        <w:rPr>
          <w:rFonts w:ascii="Times New Roman" w:hAnsi="Times New Roman" w:cs="Times New Roman"/>
        </w:rPr>
        <w:t>Органом ліцензування та органом, що встановлює тарифи для Товариства є НКРЕКП.</w:t>
      </w:r>
    </w:p>
    <w:p w:rsidR="0093106D" w:rsidRPr="00F21827" w:rsidRDefault="0093106D" w:rsidP="0093106D">
      <w:pPr>
        <w:tabs>
          <w:tab w:val="left" w:pos="284"/>
        </w:tabs>
        <w:spacing w:after="60" w:line="240" w:lineRule="auto"/>
        <w:ind w:right="-1"/>
        <w:jc w:val="both"/>
        <w:rPr>
          <w:rFonts w:ascii="Times New Roman" w:hAnsi="Times New Roman" w:cs="Times New Roman"/>
        </w:rPr>
      </w:pPr>
      <w:r w:rsidRPr="00F21827">
        <w:rPr>
          <w:rFonts w:ascii="Times New Roman" w:hAnsi="Times New Roman" w:cs="Times New Roman"/>
        </w:rPr>
        <w:t>Товариство у своїй діяльності в повній мірі дотримується вимог чинного законодавства щодо провадження господарської діяльності.</w:t>
      </w:r>
    </w:p>
    <w:p w:rsidR="0093106D" w:rsidRPr="00F21827" w:rsidRDefault="0093106D" w:rsidP="0093106D">
      <w:pPr>
        <w:pStyle w:val="Textbody"/>
        <w:tabs>
          <w:tab w:val="left" w:pos="284"/>
        </w:tabs>
        <w:spacing w:after="60" w:line="240" w:lineRule="auto"/>
        <w:ind w:right="-1"/>
        <w:jc w:val="both"/>
        <w:rPr>
          <w:rFonts w:ascii="Times New Roman" w:hAnsi="Times New Roman" w:cs="Times New Roman"/>
          <w:sz w:val="22"/>
          <w:szCs w:val="22"/>
          <w:shd w:val="clear" w:color="auto" w:fill="FFFFFF"/>
        </w:rPr>
      </w:pPr>
      <w:r w:rsidRPr="00CE11FC">
        <w:rPr>
          <w:rStyle w:val="54"/>
          <w:rFonts w:ascii="Times New Roman" w:hAnsi="Times New Roman" w:cs="Times New Roman"/>
          <w:b/>
          <w:color w:val="auto"/>
          <w:sz w:val="22"/>
          <w:szCs w:val="22"/>
        </w:rPr>
        <w:t>9.2</w:t>
      </w:r>
      <w:r w:rsidRPr="00F21827">
        <w:rPr>
          <w:rStyle w:val="54"/>
          <w:rFonts w:ascii="Times New Roman" w:hAnsi="Times New Roman" w:cs="Times New Roman"/>
          <w:color w:val="auto"/>
          <w:sz w:val="22"/>
          <w:szCs w:val="22"/>
        </w:rPr>
        <w:t xml:space="preserve"> Для податкового середовища в Україні характерні складності податкового адміністрування, суперечливі тлумачення податковими органами податкового законодавства та нормативних актів, які, окрім іншого, можуть збільшити фінансовий тиск на платників податків. Непослідовність у застосуванні, тлумаченні і впровадженні податкового законодавства може привести до судових розглядів, які, у кінцевому рахунку, можуть стати причиною нарахування додаткових податків, штрафів і пені, і ці суми можуть бути суттєвими.</w:t>
      </w:r>
    </w:p>
    <w:p w:rsidR="0093106D" w:rsidRPr="00F21827" w:rsidRDefault="0093106D" w:rsidP="0093106D">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Українське законодавство, що регулює оподаткування та аспекти здійснення операцій, продовжує розвиватися як наслідок переходу до ринкової економіки. Положення законодавчих та нормативних актів не завжди чітко сформульовані, а їх інтерпретація залежить від точки зору місцевих, регіональних і центральних органів державної влади та інших урядових інститутів. Нерідко точки зору різних органів на певне питання не співпадають. Керівництво вважає, що діяльність Товариства  здійснювалась цілком відповідно до законодавства, і всі передбачені законодавством податки були нараховані і сплачені. У випадках, коли порядок нарахування і сума податкових зобов’язань були невизначеними,</w:t>
      </w:r>
      <w:r w:rsidRPr="00F21827">
        <w:rPr>
          <w:rFonts w:ascii="Times New Roman" w:eastAsia="Times New Roman" w:hAnsi="Times New Roman" w:cs="Times New Roman"/>
          <w:b/>
          <w:lang w:eastAsia="ru-RU"/>
        </w:rPr>
        <w:t xml:space="preserve"> </w:t>
      </w:r>
      <w:r w:rsidRPr="00F21827">
        <w:rPr>
          <w:rFonts w:ascii="Times New Roman" w:eastAsia="Times New Roman" w:hAnsi="Times New Roman" w:cs="Times New Roman"/>
          <w:lang w:eastAsia="ru-RU"/>
        </w:rPr>
        <w:t xml:space="preserve">нарахування здійснювалися  на основі найкращих оцінок керівництва. </w:t>
      </w:r>
    </w:p>
    <w:p w:rsidR="0093106D" w:rsidRPr="00F21827" w:rsidRDefault="0093106D" w:rsidP="0093106D">
      <w:pPr>
        <w:widowControl w:val="0"/>
        <w:tabs>
          <w:tab w:val="left" w:pos="284"/>
        </w:tabs>
        <w:spacing w:after="60" w:line="240" w:lineRule="auto"/>
        <w:ind w:right="-1"/>
        <w:jc w:val="both"/>
        <w:rPr>
          <w:rFonts w:ascii="Times New Roman" w:eastAsia="Times New Roman" w:hAnsi="Times New Roman" w:cs="Times New Roman"/>
          <w:b/>
          <w:lang w:eastAsia="ru-RU"/>
        </w:rPr>
      </w:pPr>
    </w:p>
    <w:p w:rsidR="0093106D" w:rsidRPr="00F21827" w:rsidRDefault="0093106D" w:rsidP="0093106D">
      <w:pPr>
        <w:widowControl w:val="0"/>
        <w:tabs>
          <w:tab w:val="left" w:pos="284"/>
        </w:tabs>
        <w:spacing w:after="60" w:line="240" w:lineRule="auto"/>
        <w:ind w:right="-1"/>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10. Безперервність</w:t>
      </w:r>
    </w:p>
    <w:p w:rsidR="0093106D" w:rsidRPr="00F21827" w:rsidRDefault="0093106D" w:rsidP="0093106D">
      <w:pPr>
        <w:widowControl w:val="0"/>
        <w:tabs>
          <w:tab w:val="left" w:pos="284"/>
        </w:tabs>
        <w:spacing w:after="60" w:line="240" w:lineRule="auto"/>
        <w:ind w:right="-1"/>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Керівництво Підприємства вважає, що припущення про подальше безперервне функціонування є доречним з огляду на його очікування щодо покращення ситуації на українському ринку та заходи, які вживаються на її виробничих об’єктах, спрямовані на забезпечення стабільності грошових потоків та прибутковості. </w:t>
      </w:r>
    </w:p>
    <w:p w:rsidR="0093106D" w:rsidRPr="00F21827" w:rsidRDefault="0093106D" w:rsidP="0093106D">
      <w:pPr>
        <w:widowControl w:val="0"/>
        <w:tabs>
          <w:tab w:val="left" w:pos="284"/>
        </w:tabs>
        <w:spacing w:after="60" w:line="240" w:lineRule="auto"/>
        <w:ind w:right="-1"/>
        <w:jc w:val="both"/>
        <w:rPr>
          <w:rFonts w:ascii="Times New Roman" w:eastAsia="Times New Roman" w:hAnsi="Times New Roman" w:cs="Times New Roman"/>
          <w:lang w:eastAsia="ru-RU"/>
        </w:rPr>
      </w:pPr>
    </w:p>
    <w:p w:rsidR="0093106D" w:rsidRPr="00F21827" w:rsidRDefault="0093106D" w:rsidP="0093106D">
      <w:pPr>
        <w:widowControl w:val="0"/>
        <w:tabs>
          <w:tab w:val="left" w:pos="284"/>
        </w:tabs>
        <w:spacing w:after="60" w:line="240" w:lineRule="auto"/>
        <w:ind w:right="-1"/>
        <w:jc w:val="both"/>
        <w:rPr>
          <w:rFonts w:ascii="Times New Roman" w:eastAsia="Times New Roman" w:hAnsi="Times New Roman" w:cs="Times New Roman"/>
          <w:b/>
          <w:lang w:eastAsia="ru-RU"/>
        </w:rPr>
      </w:pPr>
      <w:r w:rsidRPr="00F21827">
        <w:rPr>
          <w:rFonts w:ascii="Times New Roman" w:eastAsia="Times New Roman" w:hAnsi="Times New Roman" w:cs="Times New Roman"/>
          <w:b/>
          <w:lang w:eastAsia="ru-RU"/>
        </w:rPr>
        <w:t>11. Події після дати балансу</w:t>
      </w:r>
    </w:p>
    <w:p w:rsidR="003A19C6" w:rsidRPr="00F21827" w:rsidRDefault="003A19C6" w:rsidP="003A19C6">
      <w:pPr>
        <w:spacing w:after="0" w:line="240" w:lineRule="auto"/>
        <w:jc w:val="both"/>
        <w:rPr>
          <w:rFonts w:ascii="Times New Roman" w:hAnsi="Times New Roman" w:cs="Times New Roman"/>
        </w:rPr>
      </w:pPr>
      <w:r w:rsidRPr="00F21827">
        <w:rPr>
          <w:rFonts w:ascii="Times New Roman" w:hAnsi="Times New Roman" w:cs="Times New Roman"/>
        </w:rPr>
        <w:t>Події після дати балансу, які могли б вплинути на фінансовий стан, результати діяльності та рух коштів Товариства, та які відповідно до П(С)БО Товариство повинно було розкрити, не відбувалися.</w:t>
      </w:r>
    </w:p>
    <w:p w:rsidR="002E4749" w:rsidRPr="00F21827" w:rsidRDefault="002E4749" w:rsidP="008F4080">
      <w:pPr>
        <w:widowControl w:val="0"/>
        <w:spacing w:after="0" w:line="240" w:lineRule="auto"/>
        <w:jc w:val="both"/>
        <w:rPr>
          <w:rFonts w:ascii="Times New Roman" w:eastAsia="Times New Roman" w:hAnsi="Times New Roman" w:cs="Times New Roman"/>
          <w:b/>
          <w:lang w:eastAsia="ru-RU"/>
        </w:rPr>
      </w:pPr>
    </w:p>
    <w:p w:rsidR="003A19C6" w:rsidRPr="00F21827" w:rsidRDefault="003A19C6" w:rsidP="008F4080">
      <w:pPr>
        <w:widowControl w:val="0"/>
        <w:spacing w:after="0" w:line="240" w:lineRule="auto"/>
        <w:jc w:val="both"/>
        <w:rPr>
          <w:rFonts w:ascii="Times New Roman" w:eastAsia="Times New Roman" w:hAnsi="Times New Roman" w:cs="Times New Roman"/>
          <w:b/>
          <w:lang w:eastAsia="ru-RU"/>
        </w:rPr>
      </w:pPr>
    </w:p>
    <w:p w:rsidR="003A19C6" w:rsidRPr="00F21827" w:rsidRDefault="003A19C6" w:rsidP="008F4080">
      <w:pPr>
        <w:widowControl w:val="0"/>
        <w:spacing w:after="0" w:line="240" w:lineRule="auto"/>
        <w:jc w:val="both"/>
        <w:rPr>
          <w:rFonts w:ascii="Times New Roman" w:eastAsia="Times New Roman" w:hAnsi="Times New Roman" w:cs="Times New Roman"/>
          <w:b/>
          <w:lang w:eastAsia="ru-RU"/>
        </w:rPr>
      </w:pPr>
    </w:p>
    <w:p w:rsidR="003A19C6" w:rsidRPr="00F21827" w:rsidRDefault="003A19C6" w:rsidP="008F4080">
      <w:pPr>
        <w:widowControl w:val="0"/>
        <w:spacing w:after="0" w:line="240" w:lineRule="auto"/>
        <w:jc w:val="both"/>
        <w:rPr>
          <w:rFonts w:ascii="Times New Roman" w:eastAsia="Times New Roman" w:hAnsi="Times New Roman" w:cs="Times New Roman"/>
          <w:b/>
          <w:lang w:eastAsia="ru-RU"/>
        </w:rPr>
      </w:pPr>
    </w:p>
    <w:p w:rsidR="003A19C6" w:rsidRPr="00F21827" w:rsidRDefault="003A19C6" w:rsidP="008F4080">
      <w:pPr>
        <w:widowControl w:val="0"/>
        <w:spacing w:after="0" w:line="240" w:lineRule="auto"/>
        <w:jc w:val="both"/>
        <w:rPr>
          <w:rFonts w:ascii="Times New Roman" w:eastAsia="Times New Roman" w:hAnsi="Times New Roman" w:cs="Times New Roman"/>
          <w:lang w:eastAsia="ru-RU"/>
        </w:rPr>
      </w:pPr>
    </w:p>
    <w:p w:rsidR="002E4749" w:rsidRPr="00F21827" w:rsidRDefault="002E4749" w:rsidP="008F4080">
      <w:pPr>
        <w:widowControl w:val="0"/>
        <w:spacing w:after="0" w:line="240" w:lineRule="auto"/>
        <w:jc w:val="both"/>
        <w:rPr>
          <w:rFonts w:ascii="Times New Roman" w:eastAsia="Times New Roman" w:hAnsi="Times New Roman" w:cs="Times New Roman"/>
          <w:lang w:eastAsia="ru-RU"/>
        </w:rPr>
      </w:pPr>
    </w:p>
    <w:p w:rsidR="002E4749" w:rsidRPr="00F21827" w:rsidRDefault="002E4749" w:rsidP="008F4080">
      <w:pPr>
        <w:widowControl w:val="0"/>
        <w:spacing w:after="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Керівник</w:t>
      </w:r>
      <w:r w:rsidRPr="00F21827">
        <w:rPr>
          <w:rFonts w:ascii="Times New Roman" w:eastAsia="Times New Roman" w:hAnsi="Times New Roman" w:cs="Times New Roman"/>
          <w:lang w:eastAsia="ru-RU"/>
        </w:rPr>
        <w:tab/>
      </w:r>
      <w:r w:rsidRPr="00F21827">
        <w:rPr>
          <w:rFonts w:ascii="Times New Roman" w:eastAsia="Times New Roman" w:hAnsi="Times New Roman" w:cs="Times New Roman"/>
          <w:lang w:eastAsia="ru-RU"/>
        </w:rPr>
        <w:tab/>
      </w:r>
      <w:r w:rsidRPr="00F21827">
        <w:rPr>
          <w:rFonts w:ascii="Times New Roman" w:eastAsia="Times New Roman" w:hAnsi="Times New Roman" w:cs="Times New Roman"/>
          <w:lang w:eastAsia="ru-RU"/>
        </w:rPr>
        <w:tab/>
      </w:r>
      <w:r w:rsidRPr="00F21827">
        <w:rPr>
          <w:rFonts w:ascii="Times New Roman" w:eastAsia="Times New Roman" w:hAnsi="Times New Roman" w:cs="Times New Roman"/>
          <w:lang w:eastAsia="ru-RU"/>
        </w:rPr>
        <w:tab/>
        <w:t xml:space="preserve">         </w:t>
      </w:r>
      <w:r w:rsidR="00946D55" w:rsidRPr="00F21827">
        <w:rPr>
          <w:rFonts w:ascii="Times New Roman" w:eastAsia="Times New Roman" w:hAnsi="Times New Roman" w:cs="Times New Roman"/>
          <w:lang w:eastAsia="ru-RU"/>
        </w:rPr>
        <w:t xml:space="preserve">               </w:t>
      </w:r>
      <w:r w:rsidRPr="00F21827">
        <w:rPr>
          <w:rFonts w:ascii="Times New Roman" w:eastAsia="Times New Roman" w:hAnsi="Times New Roman" w:cs="Times New Roman"/>
          <w:lang w:eastAsia="ru-RU"/>
        </w:rPr>
        <w:t>Гріненко Андрій Юрійович</w:t>
      </w:r>
    </w:p>
    <w:p w:rsidR="002E4749" w:rsidRPr="00F21827" w:rsidRDefault="002E4749" w:rsidP="008F4080">
      <w:pPr>
        <w:widowControl w:val="0"/>
        <w:spacing w:after="0" w:line="240" w:lineRule="auto"/>
        <w:jc w:val="both"/>
        <w:rPr>
          <w:rFonts w:ascii="Times New Roman" w:eastAsia="Times New Roman" w:hAnsi="Times New Roman" w:cs="Times New Roman"/>
          <w:lang w:eastAsia="ru-RU"/>
        </w:rPr>
      </w:pPr>
    </w:p>
    <w:p w:rsidR="003E4BD5" w:rsidRPr="00F21827" w:rsidRDefault="002E4749" w:rsidP="008F4080">
      <w:pPr>
        <w:widowControl w:val="0"/>
        <w:spacing w:after="0" w:line="240" w:lineRule="auto"/>
        <w:jc w:val="both"/>
        <w:rPr>
          <w:rFonts w:ascii="Times New Roman" w:eastAsia="Times New Roman" w:hAnsi="Times New Roman" w:cs="Times New Roman"/>
          <w:lang w:eastAsia="ru-RU"/>
        </w:rPr>
      </w:pPr>
      <w:r w:rsidRPr="00F21827">
        <w:rPr>
          <w:rFonts w:ascii="Times New Roman" w:eastAsia="Times New Roman" w:hAnsi="Times New Roman" w:cs="Times New Roman"/>
          <w:lang w:eastAsia="ru-RU"/>
        </w:rPr>
        <w:t xml:space="preserve">Головний бухгалтер                                                           </w:t>
      </w:r>
      <w:r w:rsidR="0034517A" w:rsidRPr="00F21827">
        <w:rPr>
          <w:rFonts w:ascii="Times New Roman" w:eastAsia="Times New Roman" w:hAnsi="Times New Roman" w:cs="Times New Roman"/>
          <w:lang w:eastAsia="ru-RU"/>
        </w:rPr>
        <w:t xml:space="preserve">  </w:t>
      </w:r>
      <w:r w:rsidR="00B65F48" w:rsidRPr="00F21827">
        <w:rPr>
          <w:rFonts w:ascii="Times New Roman" w:eastAsia="Times New Roman" w:hAnsi="Times New Roman" w:cs="Times New Roman"/>
          <w:lang w:eastAsia="ru-RU"/>
        </w:rPr>
        <w:t>Кубрак Оксана Василівна</w:t>
      </w:r>
    </w:p>
    <w:sectPr w:rsidR="003E4BD5" w:rsidRPr="00F21827" w:rsidSect="00F57826">
      <w:footerReference w:type="default" r:id="rId18"/>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9B" w:rsidRDefault="00C71C9B" w:rsidP="00301CF2">
      <w:pPr>
        <w:spacing w:after="0" w:line="240" w:lineRule="auto"/>
      </w:pPr>
      <w:r>
        <w:separator/>
      </w:r>
    </w:p>
  </w:endnote>
  <w:endnote w:type="continuationSeparator" w:id="0">
    <w:p w:rsidR="00C71C9B" w:rsidRDefault="00C71C9B" w:rsidP="0030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elite">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249617"/>
      <w:docPartObj>
        <w:docPartGallery w:val="Page Numbers (Bottom of Page)"/>
        <w:docPartUnique/>
      </w:docPartObj>
    </w:sdtPr>
    <w:sdtContent>
      <w:sdt>
        <w:sdtPr>
          <w:id w:val="-1769616900"/>
          <w:docPartObj>
            <w:docPartGallery w:val="Page Numbers (Top of Page)"/>
            <w:docPartUnique/>
          </w:docPartObj>
        </w:sdtPr>
        <w:sdtContent>
          <w:p w:rsidR="00C71C9B" w:rsidRDefault="00C71C9B">
            <w:pPr>
              <w:pStyle w:val="a5"/>
              <w:jc w:val="right"/>
            </w:pPr>
            <w:r w:rsidRPr="007F1343">
              <w:rPr>
                <w:lang w:val="uk-UA"/>
              </w:rPr>
              <w:t xml:space="preserve">Сторінка </w:t>
            </w:r>
            <w:r w:rsidRPr="007F1343">
              <w:rPr>
                <w:bCs/>
                <w:lang w:val="uk-UA"/>
              </w:rPr>
              <w:fldChar w:fldCharType="begin"/>
            </w:r>
            <w:r w:rsidRPr="007F1343">
              <w:rPr>
                <w:bCs/>
                <w:lang w:val="uk-UA"/>
              </w:rPr>
              <w:instrText>PAGE</w:instrText>
            </w:r>
            <w:r w:rsidRPr="007F1343">
              <w:rPr>
                <w:bCs/>
                <w:lang w:val="uk-UA"/>
              </w:rPr>
              <w:fldChar w:fldCharType="separate"/>
            </w:r>
            <w:r w:rsidR="006C525A">
              <w:rPr>
                <w:bCs/>
                <w:noProof/>
                <w:lang w:val="uk-UA"/>
              </w:rPr>
              <w:t>18</w:t>
            </w:r>
            <w:r w:rsidRPr="007F1343">
              <w:rPr>
                <w:bCs/>
                <w:lang w:val="uk-UA"/>
              </w:rPr>
              <w:fldChar w:fldCharType="end"/>
            </w:r>
            <w:r w:rsidRPr="007F1343">
              <w:rPr>
                <w:lang w:val="uk-UA"/>
              </w:rPr>
              <w:t xml:space="preserve"> з </w:t>
            </w:r>
            <w:r w:rsidRPr="007F1343">
              <w:rPr>
                <w:bCs/>
                <w:lang w:val="uk-UA"/>
              </w:rPr>
              <w:fldChar w:fldCharType="begin"/>
            </w:r>
            <w:r w:rsidRPr="007F1343">
              <w:rPr>
                <w:bCs/>
                <w:lang w:val="uk-UA"/>
              </w:rPr>
              <w:instrText>NUMPAGES</w:instrText>
            </w:r>
            <w:r w:rsidRPr="007F1343">
              <w:rPr>
                <w:bCs/>
                <w:lang w:val="uk-UA"/>
              </w:rPr>
              <w:fldChar w:fldCharType="separate"/>
            </w:r>
            <w:r w:rsidR="006C525A">
              <w:rPr>
                <w:bCs/>
                <w:noProof/>
                <w:lang w:val="uk-UA"/>
              </w:rPr>
              <w:t>20</w:t>
            </w:r>
            <w:r w:rsidRPr="007F1343">
              <w:rPr>
                <w:bCs/>
                <w:lang w:val="uk-UA"/>
              </w:rPr>
              <w:fldChar w:fldCharType="end"/>
            </w:r>
          </w:p>
        </w:sdtContent>
      </w:sdt>
    </w:sdtContent>
  </w:sdt>
  <w:p w:rsidR="00C71C9B" w:rsidRDefault="00C71C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9B" w:rsidRDefault="00C71C9B" w:rsidP="00301CF2">
      <w:pPr>
        <w:spacing w:after="0" w:line="240" w:lineRule="auto"/>
      </w:pPr>
      <w:r>
        <w:separator/>
      </w:r>
    </w:p>
  </w:footnote>
  <w:footnote w:type="continuationSeparator" w:id="0">
    <w:p w:rsidR="00C71C9B" w:rsidRDefault="00C71C9B" w:rsidP="00301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4784"/>
    <w:multiLevelType w:val="hybridMultilevel"/>
    <w:tmpl w:val="C98CA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66299"/>
    <w:multiLevelType w:val="hybridMultilevel"/>
    <w:tmpl w:val="FE84C5D6"/>
    <w:lvl w:ilvl="0" w:tplc="04190011">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592790"/>
    <w:multiLevelType w:val="hybridMultilevel"/>
    <w:tmpl w:val="D158AFCA"/>
    <w:lvl w:ilvl="0" w:tplc="8556D6A4">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7395435"/>
    <w:multiLevelType w:val="hybridMultilevel"/>
    <w:tmpl w:val="45E6EA06"/>
    <w:lvl w:ilvl="0" w:tplc="04190011">
      <w:start w:val="1"/>
      <w:numFmt w:val="decimal"/>
      <w:lvlText w:val="%1)"/>
      <w:lvlJc w:val="left"/>
      <w:pPr>
        <w:tabs>
          <w:tab w:val="num" w:pos="1931"/>
        </w:tabs>
        <w:ind w:left="1931" w:hanging="360"/>
      </w:pPr>
    </w:lvl>
    <w:lvl w:ilvl="1" w:tplc="04190019" w:tentative="1">
      <w:start w:val="1"/>
      <w:numFmt w:val="lowerLetter"/>
      <w:lvlText w:val="%2."/>
      <w:lvlJc w:val="left"/>
      <w:pPr>
        <w:tabs>
          <w:tab w:val="num" w:pos="2651"/>
        </w:tabs>
        <w:ind w:left="2651" w:hanging="360"/>
      </w:pPr>
    </w:lvl>
    <w:lvl w:ilvl="2" w:tplc="0419001B" w:tentative="1">
      <w:start w:val="1"/>
      <w:numFmt w:val="lowerRoman"/>
      <w:lvlText w:val="%3."/>
      <w:lvlJc w:val="right"/>
      <w:pPr>
        <w:tabs>
          <w:tab w:val="num" w:pos="3371"/>
        </w:tabs>
        <w:ind w:left="3371" w:hanging="180"/>
      </w:pPr>
    </w:lvl>
    <w:lvl w:ilvl="3" w:tplc="0419000F" w:tentative="1">
      <w:start w:val="1"/>
      <w:numFmt w:val="decimal"/>
      <w:lvlText w:val="%4."/>
      <w:lvlJc w:val="left"/>
      <w:pPr>
        <w:tabs>
          <w:tab w:val="num" w:pos="4091"/>
        </w:tabs>
        <w:ind w:left="4091" w:hanging="360"/>
      </w:pPr>
    </w:lvl>
    <w:lvl w:ilvl="4" w:tplc="04190019" w:tentative="1">
      <w:start w:val="1"/>
      <w:numFmt w:val="lowerLetter"/>
      <w:lvlText w:val="%5."/>
      <w:lvlJc w:val="left"/>
      <w:pPr>
        <w:tabs>
          <w:tab w:val="num" w:pos="4811"/>
        </w:tabs>
        <w:ind w:left="4811" w:hanging="360"/>
      </w:pPr>
    </w:lvl>
    <w:lvl w:ilvl="5" w:tplc="0419001B" w:tentative="1">
      <w:start w:val="1"/>
      <w:numFmt w:val="lowerRoman"/>
      <w:lvlText w:val="%6."/>
      <w:lvlJc w:val="right"/>
      <w:pPr>
        <w:tabs>
          <w:tab w:val="num" w:pos="5531"/>
        </w:tabs>
        <w:ind w:left="5531" w:hanging="180"/>
      </w:pPr>
    </w:lvl>
    <w:lvl w:ilvl="6" w:tplc="0419000F" w:tentative="1">
      <w:start w:val="1"/>
      <w:numFmt w:val="decimal"/>
      <w:lvlText w:val="%7."/>
      <w:lvlJc w:val="left"/>
      <w:pPr>
        <w:tabs>
          <w:tab w:val="num" w:pos="6251"/>
        </w:tabs>
        <w:ind w:left="6251" w:hanging="360"/>
      </w:pPr>
    </w:lvl>
    <w:lvl w:ilvl="7" w:tplc="04190019" w:tentative="1">
      <w:start w:val="1"/>
      <w:numFmt w:val="lowerLetter"/>
      <w:lvlText w:val="%8."/>
      <w:lvlJc w:val="left"/>
      <w:pPr>
        <w:tabs>
          <w:tab w:val="num" w:pos="6971"/>
        </w:tabs>
        <w:ind w:left="6971" w:hanging="360"/>
      </w:pPr>
    </w:lvl>
    <w:lvl w:ilvl="8" w:tplc="0419001B" w:tentative="1">
      <w:start w:val="1"/>
      <w:numFmt w:val="lowerRoman"/>
      <w:lvlText w:val="%9."/>
      <w:lvlJc w:val="right"/>
      <w:pPr>
        <w:tabs>
          <w:tab w:val="num" w:pos="7691"/>
        </w:tabs>
        <w:ind w:left="7691" w:hanging="180"/>
      </w:pPr>
    </w:lvl>
  </w:abstractNum>
  <w:abstractNum w:abstractNumId="4">
    <w:nsid w:val="0CD74590"/>
    <w:multiLevelType w:val="hybridMultilevel"/>
    <w:tmpl w:val="DD44FA5C"/>
    <w:lvl w:ilvl="0" w:tplc="65E80C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41234E"/>
    <w:multiLevelType w:val="hybridMultilevel"/>
    <w:tmpl w:val="3B800940"/>
    <w:styleLink w:val="11111112"/>
    <w:lvl w:ilvl="0" w:tplc="D472ACA2">
      <w:start w:val="1"/>
      <w:numFmt w:val="russianLow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130D1DDA"/>
    <w:multiLevelType w:val="hybridMultilevel"/>
    <w:tmpl w:val="DDBAE4CE"/>
    <w:lvl w:ilvl="0" w:tplc="65E80CEA">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4361AF"/>
    <w:multiLevelType w:val="hybridMultilevel"/>
    <w:tmpl w:val="8F38BFAC"/>
    <w:lvl w:ilvl="0" w:tplc="65E80CE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9034A1E"/>
    <w:multiLevelType w:val="hybridMultilevel"/>
    <w:tmpl w:val="7A5A6A72"/>
    <w:lvl w:ilvl="0" w:tplc="183C35F6">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770CCD"/>
    <w:multiLevelType w:val="hybridMultilevel"/>
    <w:tmpl w:val="705AA708"/>
    <w:lvl w:ilvl="0" w:tplc="65E80CE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D7D7D33"/>
    <w:multiLevelType w:val="hybridMultilevel"/>
    <w:tmpl w:val="BF92ED56"/>
    <w:lvl w:ilvl="0" w:tplc="0419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1F6E709B"/>
    <w:multiLevelType w:val="hybridMultilevel"/>
    <w:tmpl w:val="7FAC7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1949CF"/>
    <w:multiLevelType w:val="hybridMultilevel"/>
    <w:tmpl w:val="2A345BA6"/>
    <w:lvl w:ilvl="0" w:tplc="D03E6A4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36773D"/>
    <w:multiLevelType w:val="hybridMultilevel"/>
    <w:tmpl w:val="6C00DED2"/>
    <w:lvl w:ilvl="0" w:tplc="04220001">
      <w:start w:val="1"/>
      <w:numFmt w:val="bullet"/>
      <w:lvlText w:val=""/>
      <w:lvlJc w:val="left"/>
      <w:pPr>
        <w:tabs>
          <w:tab w:val="num" w:pos="360"/>
        </w:tabs>
        <w:ind w:left="360" w:hanging="360"/>
      </w:pPr>
      <w:rPr>
        <w:rFonts w:ascii="Symbol" w:hAnsi="Symbo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0753AFC"/>
    <w:multiLevelType w:val="hybridMultilevel"/>
    <w:tmpl w:val="15EA16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B13E14"/>
    <w:multiLevelType w:val="hybridMultilevel"/>
    <w:tmpl w:val="177C2F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E424C0"/>
    <w:multiLevelType w:val="hybridMultilevel"/>
    <w:tmpl w:val="390E4764"/>
    <w:lvl w:ilvl="0" w:tplc="AECA2A3A">
      <w:start w:val="1"/>
      <w:numFmt w:val="bullet"/>
      <w:pStyle w:val="bullet2"/>
      <w:lvlText w:val=""/>
      <w:lvlJc w:val="left"/>
      <w:pPr>
        <w:tabs>
          <w:tab w:val="num" w:pos="284"/>
        </w:tabs>
        <w:ind w:left="284" w:hanging="284"/>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E461FB"/>
    <w:multiLevelType w:val="multilevel"/>
    <w:tmpl w:val="96CCA3AC"/>
    <w:styleLink w:val="11111113"/>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8C35E60"/>
    <w:multiLevelType w:val="hybridMultilevel"/>
    <w:tmpl w:val="019AA9A2"/>
    <w:lvl w:ilvl="0" w:tplc="04220001">
      <w:start w:val="1"/>
      <w:numFmt w:val="bullet"/>
      <w:lvlText w:val=""/>
      <w:lvlJc w:val="left"/>
      <w:pPr>
        <w:tabs>
          <w:tab w:val="num" w:pos="360"/>
        </w:tabs>
        <w:ind w:left="360" w:hanging="360"/>
      </w:pPr>
      <w:rPr>
        <w:rFonts w:ascii="Symbol" w:hAnsi="Symbol" w:hint="default"/>
        <w:b/>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3A63288F"/>
    <w:multiLevelType w:val="hybridMultilevel"/>
    <w:tmpl w:val="C04C9566"/>
    <w:lvl w:ilvl="0" w:tplc="F27E8A88">
      <w:start w:val="1"/>
      <w:numFmt w:val="bullet"/>
      <w:pStyle w:val="Aufzhl1"/>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3392F50"/>
    <w:multiLevelType w:val="multilevel"/>
    <w:tmpl w:val="6EF8788E"/>
    <w:styleLink w:val="111111121"/>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20"/>
        </w:tabs>
        <w:ind w:left="620" w:hanging="600"/>
      </w:pPr>
      <w:rPr>
        <w:rFonts w:hint="default"/>
        <w:b w:val="0"/>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600"/>
        </w:tabs>
        <w:ind w:left="1600" w:hanging="1440"/>
      </w:pPr>
      <w:rPr>
        <w:rFonts w:hint="default"/>
      </w:rPr>
    </w:lvl>
  </w:abstractNum>
  <w:abstractNum w:abstractNumId="21">
    <w:nsid w:val="48117200"/>
    <w:multiLevelType w:val="hybridMultilevel"/>
    <w:tmpl w:val="E95C224C"/>
    <w:lvl w:ilvl="0" w:tplc="65E80C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127596"/>
    <w:multiLevelType w:val="hybridMultilevel"/>
    <w:tmpl w:val="9C1C5B1A"/>
    <w:lvl w:ilvl="0" w:tplc="65E80CEA">
      <w:start w:val="1"/>
      <w:numFmt w:val="bullet"/>
      <w:lvlText w:val=""/>
      <w:lvlJc w:val="left"/>
      <w:pPr>
        <w:tabs>
          <w:tab w:val="num" w:pos="360"/>
        </w:tabs>
        <w:ind w:left="360" w:hanging="360"/>
      </w:pPr>
      <w:rPr>
        <w:rFonts w:ascii="Symbol" w:hAnsi="Symbo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DA62571"/>
    <w:multiLevelType w:val="hybridMultilevel"/>
    <w:tmpl w:val="5D1095EC"/>
    <w:lvl w:ilvl="0" w:tplc="E610A5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8549E9"/>
    <w:multiLevelType w:val="hybridMultilevel"/>
    <w:tmpl w:val="7A103AA8"/>
    <w:styleLink w:val="11111131"/>
    <w:lvl w:ilvl="0" w:tplc="9B04961E">
      <w:start w:val="1"/>
      <w:numFmt w:val="decimal"/>
      <w:lvlText w:val="%1."/>
      <w:lvlJc w:val="left"/>
      <w:pPr>
        <w:tabs>
          <w:tab w:val="num" w:pos="360"/>
        </w:tabs>
        <w:ind w:left="360" w:hanging="360"/>
      </w:pPr>
      <w:rPr>
        <w:b/>
        <w:bCs/>
        <w:sz w:val="20"/>
        <w:szCs w:val="2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73019B8"/>
    <w:multiLevelType w:val="hybridMultilevel"/>
    <w:tmpl w:val="F4FCFC54"/>
    <w:lvl w:ilvl="0" w:tplc="FD902EA0">
      <w:start w:val="2030"/>
      <w:numFmt w:val="bullet"/>
      <w:lvlText w:val="-"/>
      <w:lvlJc w:val="left"/>
      <w:pPr>
        <w:ind w:left="420" w:hanging="360"/>
      </w:pPr>
      <w:rPr>
        <w:rFonts w:ascii="Arial" w:eastAsia="Times New Roman" w:hAnsi="Arial" w:cs="Arial" w:hint="default"/>
        <w:sz w:val="2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6">
    <w:nsid w:val="59D037DF"/>
    <w:multiLevelType w:val="multilevel"/>
    <w:tmpl w:val="C44AC4CC"/>
    <w:styleLink w:val="1111113"/>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A900BD6"/>
    <w:multiLevelType w:val="hybridMultilevel"/>
    <w:tmpl w:val="86783A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FF162AE"/>
    <w:multiLevelType w:val="hybridMultilevel"/>
    <w:tmpl w:val="D55CE0CA"/>
    <w:styleLink w:val="11111111"/>
    <w:lvl w:ilvl="0" w:tplc="C23632A2">
      <w:start w:val="1"/>
      <w:numFmt w:val="decimal"/>
      <w:lvlText w:val="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7E41C7"/>
    <w:multiLevelType w:val="hybridMultilevel"/>
    <w:tmpl w:val="7E4CCE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4264C83"/>
    <w:multiLevelType w:val="hybridMultilevel"/>
    <w:tmpl w:val="4050D0A6"/>
    <w:styleLink w:val="1111114"/>
    <w:lvl w:ilvl="0" w:tplc="F62C85E6">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2C05BE"/>
    <w:multiLevelType w:val="multilevel"/>
    <w:tmpl w:val="0419001F"/>
    <w:styleLink w:val="11111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0164ACA"/>
    <w:multiLevelType w:val="hybridMultilevel"/>
    <w:tmpl w:val="B78AC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90EFD"/>
    <w:multiLevelType w:val="hybridMultilevel"/>
    <w:tmpl w:val="8AC07420"/>
    <w:lvl w:ilvl="0" w:tplc="65E80CE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BAB1539"/>
    <w:multiLevelType w:val="hybridMultilevel"/>
    <w:tmpl w:val="ADB2FAAC"/>
    <w:lvl w:ilvl="0" w:tplc="65E80C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E9B6401"/>
    <w:multiLevelType w:val="hybridMultilevel"/>
    <w:tmpl w:val="91503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19"/>
  </w:num>
  <w:num w:numId="4">
    <w:abstractNumId w:val="30"/>
  </w:num>
  <w:num w:numId="5">
    <w:abstractNumId w:val="28"/>
  </w:num>
  <w:num w:numId="6">
    <w:abstractNumId w:val="31"/>
  </w:num>
  <w:num w:numId="7">
    <w:abstractNumId w:val="16"/>
  </w:num>
  <w:num w:numId="8">
    <w:abstractNumId w:val="18"/>
  </w:num>
  <w:num w:numId="9">
    <w:abstractNumId w:val="1"/>
  </w:num>
  <w:num w:numId="10">
    <w:abstractNumId w:val="3"/>
  </w:num>
  <w:num w:numId="11">
    <w:abstractNumId w:val="14"/>
  </w:num>
  <w:num w:numId="12">
    <w:abstractNumId w:val="10"/>
  </w:num>
  <w:num w:numId="13">
    <w:abstractNumId w:val="35"/>
  </w:num>
  <w:num w:numId="14">
    <w:abstractNumId w:val="24"/>
  </w:num>
  <w:num w:numId="15">
    <w:abstractNumId w:val="20"/>
  </w:num>
  <w:num w:numId="16">
    <w:abstractNumId w:val="17"/>
  </w:num>
  <w:num w:numId="17">
    <w:abstractNumId w:val="12"/>
  </w:num>
  <w:num w:numId="18">
    <w:abstractNumId w:val="8"/>
  </w:num>
  <w:num w:numId="19">
    <w:abstractNumId w:val="2"/>
  </w:num>
  <w:num w:numId="20">
    <w:abstractNumId w:val="23"/>
  </w:num>
  <w:num w:numId="21">
    <w:abstractNumId w:val="25"/>
  </w:num>
  <w:num w:numId="22">
    <w:abstractNumId w:val="9"/>
  </w:num>
  <w:num w:numId="23">
    <w:abstractNumId w:val="32"/>
  </w:num>
  <w:num w:numId="24">
    <w:abstractNumId w:val="34"/>
  </w:num>
  <w:num w:numId="25">
    <w:abstractNumId w:val="15"/>
  </w:num>
  <w:num w:numId="26">
    <w:abstractNumId w:val="11"/>
  </w:num>
  <w:num w:numId="27">
    <w:abstractNumId w:val="21"/>
  </w:num>
  <w:num w:numId="28">
    <w:abstractNumId w:val="7"/>
  </w:num>
  <w:num w:numId="29">
    <w:abstractNumId w:val="13"/>
  </w:num>
  <w:num w:numId="30">
    <w:abstractNumId w:val="22"/>
  </w:num>
  <w:num w:numId="31">
    <w:abstractNumId w:val="27"/>
  </w:num>
  <w:num w:numId="32">
    <w:abstractNumId w:val="6"/>
  </w:num>
  <w:num w:numId="33">
    <w:abstractNumId w:val="0"/>
  </w:num>
  <w:num w:numId="34">
    <w:abstractNumId w:val="29"/>
  </w:num>
  <w:num w:numId="35">
    <w:abstractNumId w:val="33"/>
  </w:num>
  <w:num w:numId="3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2D"/>
    <w:rsid w:val="000061D6"/>
    <w:rsid w:val="00006291"/>
    <w:rsid w:val="0003392D"/>
    <w:rsid w:val="000346F5"/>
    <w:rsid w:val="00037E8B"/>
    <w:rsid w:val="0004044A"/>
    <w:rsid w:val="00051DB0"/>
    <w:rsid w:val="0005712D"/>
    <w:rsid w:val="00060132"/>
    <w:rsid w:val="00073899"/>
    <w:rsid w:val="00075D74"/>
    <w:rsid w:val="00091F00"/>
    <w:rsid w:val="000A50BF"/>
    <w:rsid w:val="000A5F5D"/>
    <w:rsid w:val="000C0A46"/>
    <w:rsid w:val="000C7F3C"/>
    <w:rsid w:val="000D4F51"/>
    <w:rsid w:val="000D7A07"/>
    <w:rsid w:val="000E1311"/>
    <w:rsid w:val="000E690F"/>
    <w:rsid w:val="001136F7"/>
    <w:rsid w:val="00121B88"/>
    <w:rsid w:val="00124A80"/>
    <w:rsid w:val="00124E80"/>
    <w:rsid w:val="00150F1D"/>
    <w:rsid w:val="001540D8"/>
    <w:rsid w:val="0017475D"/>
    <w:rsid w:val="00176B18"/>
    <w:rsid w:val="00177AD1"/>
    <w:rsid w:val="00181BDA"/>
    <w:rsid w:val="00190EB6"/>
    <w:rsid w:val="001A76DC"/>
    <w:rsid w:val="001B207B"/>
    <w:rsid w:val="001B2E16"/>
    <w:rsid w:val="001C20EB"/>
    <w:rsid w:val="001D1549"/>
    <w:rsid w:val="001E66BA"/>
    <w:rsid w:val="001E7440"/>
    <w:rsid w:val="001F5DD1"/>
    <w:rsid w:val="001F72CD"/>
    <w:rsid w:val="002022CC"/>
    <w:rsid w:val="00217F4C"/>
    <w:rsid w:val="00221AED"/>
    <w:rsid w:val="00221FA6"/>
    <w:rsid w:val="0023382E"/>
    <w:rsid w:val="00235858"/>
    <w:rsid w:val="002467B2"/>
    <w:rsid w:val="00250AA8"/>
    <w:rsid w:val="00253CD0"/>
    <w:rsid w:val="00273C28"/>
    <w:rsid w:val="00285743"/>
    <w:rsid w:val="00292C82"/>
    <w:rsid w:val="002B09B1"/>
    <w:rsid w:val="002B1CE3"/>
    <w:rsid w:val="002C6BF4"/>
    <w:rsid w:val="002E4749"/>
    <w:rsid w:val="002F1B41"/>
    <w:rsid w:val="00301CF2"/>
    <w:rsid w:val="00305A28"/>
    <w:rsid w:val="00311F10"/>
    <w:rsid w:val="0031517D"/>
    <w:rsid w:val="0034517A"/>
    <w:rsid w:val="00345C0B"/>
    <w:rsid w:val="00361A96"/>
    <w:rsid w:val="00361ADF"/>
    <w:rsid w:val="00372CA7"/>
    <w:rsid w:val="00373EAD"/>
    <w:rsid w:val="003744F3"/>
    <w:rsid w:val="00380464"/>
    <w:rsid w:val="00383578"/>
    <w:rsid w:val="00392B5A"/>
    <w:rsid w:val="00395226"/>
    <w:rsid w:val="003A0787"/>
    <w:rsid w:val="003A19C6"/>
    <w:rsid w:val="003C2E5A"/>
    <w:rsid w:val="003D06CB"/>
    <w:rsid w:val="003E4BD5"/>
    <w:rsid w:val="003E5A2D"/>
    <w:rsid w:val="003E70A5"/>
    <w:rsid w:val="003F1153"/>
    <w:rsid w:val="003F136B"/>
    <w:rsid w:val="003F6C8C"/>
    <w:rsid w:val="00406A09"/>
    <w:rsid w:val="00406C85"/>
    <w:rsid w:val="00413702"/>
    <w:rsid w:val="00421F82"/>
    <w:rsid w:val="0044086E"/>
    <w:rsid w:val="00440E70"/>
    <w:rsid w:val="00451889"/>
    <w:rsid w:val="00452E01"/>
    <w:rsid w:val="00456667"/>
    <w:rsid w:val="00477AC4"/>
    <w:rsid w:val="00481B02"/>
    <w:rsid w:val="00494C6D"/>
    <w:rsid w:val="004A4C74"/>
    <w:rsid w:val="004B125F"/>
    <w:rsid w:val="004C0CB0"/>
    <w:rsid w:val="004E16B6"/>
    <w:rsid w:val="004E79D5"/>
    <w:rsid w:val="004F600F"/>
    <w:rsid w:val="004F6DE1"/>
    <w:rsid w:val="005046F6"/>
    <w:rsid w:val="00515DF6"/>
    <w:rsid w:val="00516027"/>
    <w:rsid w:val="0052677F"/>
    <w:rsid w:val="005421D6"/>
    <w:rsid w:val="00543D94"/>
    <w:rsid w:val="005455CE"/>
    <w:rsid w:val="00545AF5"/>
    <w:rsid w:val="00561B77"/>
    <w:rsid w:val="005663F4"/>
    <w:rsid w:val="00571F8A"/>
    <w:rsid w:val="0057385D"/>
    <w:rsid w:val="005823F4"/>
    <w:rsid w:val="00590263"/>
    <w:rsid w:val="00596931"/>
    <w:rsid w:val="00596FC1"/>
    <w:rsid w:val="005A51FA"/>
    <w:rsid w:val="005B0B15"/>
    <w:rsid w:val="005B3A55"/>
    <w:rsid w:val="005C3943"/>
    <w:rsid w:val="005D01F6"/>
    <w:rsid w:val="005D034A"/>
    <w:rsid w:val="005D117D"/>
    <w:rsid w:val="005D5612"/>
    <w:rsid w:val="005E0308"/>
    <w:rsid w:val="005E16AA"/>
    <w:rsid w:val="005E2497"/>
    <w:rsid w:val="005E4C15"/>
    <w:rsid w:val="005F483E"/>
    <w:rsid w:val="00601465"/>
    <w:rsid w:val="00611B43"/>
    <w:rsid w:val="0063369C"/>
    <w:rsid w:val="00633D81"/>
    <w:rsid w:val="00651A0C"/>
    <w:rsid w:val="006521AC"/>
    <w:rsid w:val="00652B9F"/>
    <w:rsid w:val="0066278E"/>
    <w:rsid w:val="00667AF3"/>
    <w:rsid w:val="0067737E"/>
    <w:rsid w:val="006939FA"/>
    <w:rsid w:val="00696574"/>
    <w:rsid w:val="00697ED9"/>
    <w:rsid w:val="006A400D"/>
    <w:rsid w:val="006A4864"/>
    <w:rsid w:val="006A72E5"/>
    <w:rsid w:val="006B53E6"/>
    <w:rsid w:val="006C3D37"/>
    <w:rsid w:val="006C525A"/>
    <w:rsid w:val="006C61D5"/>
    <w:rsid w:val="006C62FC"/>
    <w:rsid w:val="006D7D7D"/>
    <w:rsid w:val="006E2045"/>
    <w:rsid w:val="006E6516"/>
    <w:rsid w:val="006F1EFD"/>
    <w:rsid w:val="006F71EC"/>
    <w:rsid w:val="00730892"/>
    <w:rsid w:val="00730ECF"/>
    <w:rsid w:val="007469DD"/>
    <w:rsid w:val="007858C0"/>
    <w:rsid w:val="00786FD4"/>
    <w:rsid w:val="0079122C"/>
    <w:rsid w:val="00794D70"/>
    <w:rsid w:val="007C657A"/>
    <w:rsid w:val="007C6972"/>
    <w:rsid w:val="007E3557"/>
    <w:rsid w:val="007E63E9"/>
    <w:rsid w:val="007F0AC2"/>
    <w:rsid w:val="007F1343"/>
    <w:rsid w:val="007F36D8"/>
    <w:rsid w:val="007F6309"/>
    <w:rsid w:val="00805FDC"/>
    <w:rsid w:val="00806E02"/>
    <w:rsid w:val="00816987"/>
    <w:rsid w:val="0082057F"/>
    <w:rsid w:val="008252D7"/>
    <w:rsid w:val="008318C5"/>
    <w:rsid w:val="00831C60"/>
    <w:rsid w:val="00833373"/>
    <w:rsid w:val="008715D1"/>
    <w:rsid w:val="008716B3"/>
    <w:rsid w:val="00881D85"/>
    <w:rsid w:val="008A28E6"/>
    <w:rsid w:val="008B2A4D"/>
    <w:rsid w:val="008E39AF"/>
    <w:rsid w:val="008E509D"/>
    <w:rsid w:val="008E6A64"/>
    <w:rsid w:val="008F4080"/>
    <w:rsid w:val="00903F76"/>
    <w:rsid w:val="00916889"/>
    <w:rsid w:val="0093106D"/>
    <w:rsid w:val="00935D1C"/>
    <w:rsid w:val="00946D55"/>
    <w:rsid w:val="00946E4A"/>
    <w:rsid w:val="00947F37"/>
    <w:rsid w:val="00987A94"/>
    <w:rsid w:val="00995F2F"/>
    <w:rsid w:val="009E0B70"/>
    <w:rsid w:val="009E1A87"/>
    <w:rsid w:val="009E3438"/>
    <w:rsid w:val="009E75B6"/>
    <w:rsid w:val="009F4F08"/>
    <w:rsid w:val="009F5A64"/>
    <w:rsid w:val="009F5E6A"/>
    <w:rsid w:val="00A214DE"/>
    <w:rsid w:val="00A267FF"/>
    <w:rsid w:val="00A306EE"/>
    <w:rsid w:val="00A35123"/>
    <w:rsid w:val="00A52A8D"/>
    <w:rsid w:val="00A5686A"/>
    <w:rsid w:val="00A64F7B"/>
    <w:rsid w:val="00A66C14"/>
    <w:rsid w:val="00A67B04"/>
    <w:rsid w:val="00A72298"/>
    <w:rsid w:val="00A736B9"/>
    <w:rsid w:val="00A74E1B"/>
    <w:rsid w:val="00A77561"/>
    <w:rsid w:val="00A83FB4"/>
    <w:rsid w:val="00A83FEB"/>
    <w:rsid w:val="00A90750"/>
    <w:rsid w:val="00A97041"/>
    <w:rsid w:val="00AB695E"/>
    <w:rsid w:val="00AC43D8"/>
    <w:rsid w:val="00AD28EA"/>
    <w:rsid w:val="00AF5C8E"/>
    <w:rsid w:val="00B026D1"/>
    <w:rsid w:val="00B05248"/>
    <w:rsid w:val="00B2063D"/>
    <w:rsid w:val="00B26B0C"/>
    <w:rsid w:val="00B351C2"/>
    <w:rsid w:val="00B448B0"/>
    <w:rsid w:val="00B47114"/>
    <w:rsid w:val="00B4754C"/>
    <w:rsid w:val="00B534CA"/>
    <w:rsid w:val="00B65F48"/>
    <w:rsid w:val="00B673F8"/>
    <w:rsid w:val="00B67434"/>
    <w:rsid w:val="00B822C4"/>
    <w:rsid w:val="00B82F92"/>
    <w:rsid w:val="00B901B3"/>
    <w:rsid w:val="00BA165A"/>
    <w:rsid w:val="00BC3B63"/>
    <w:rsid w:val="00BE072F"/>
    <w:rsid w:val="00BE3A91"/>
    <w:rsid w:val="00BF1700"/>
    <w:rsid w:val="00BF7D63"/>
    <w:rsid w:val="00C14638"/>
    <w:rsid w:val="00C25EE9"/>
    <w:rsid w:val="00C30AEA"/>
    <w:rsid w:val="00C33F81"/>
    <w:rsid w:val="00C34EF2"/>
    <w:rsid w:val="00C35DED"/>
    <w:rsid w:val="00C609E0"/>
    <w:rsid w:val="00C71C9B"/>
    <w:rsid w:val="00C739C7"/>
    <w:rsid w:val="00C8436B"/>
    <w:rsid w:val="00C84B87"/>
    <w:rsid w:val="00C9060F"/>
    <w:rsid w:val="00C90BC8"/>
    <w:rsid w:val="00CB517C"/>
    <w:rsid w:val="00CC4328"/>
    <w:rsid w:val="00CC5465"/>
    <w:rsid w:val="00CD06EB"/>
    <w:rsid w:val="00CD64F8"/>
    <w:rsid w:val="00CE11FC"/>
    <w:rsid w:val="00CE6455"/>
    <w:rsid w:val="00CF4543"/>
    <w:rsid w:val="00D1436E"/>
    <w:rsid w:val="00D21356"/>
    <w:rsid w:val="00D219BD"/>
    <w:rsid w:val="00D25237"/>
    <w:rsid w:val="00D40401"/>
    <w:rsid w:val="00D52755"/>
    <w:rsid w:val="00D571AB"/>
    <w:rsid w:val="00D62AB2"/>
    <w:rsid w:val="00D7448B"/>
    <w:rsid w:val="00D83717"/>
    <w:rsid w:val="00D91F1C"/>
    <w:rsid w:val="00DB0996"/>
    <w:rsid w:val="00DC3E58"/>
    <w:rsid w:val="00DD11CA"/>
    <w:rsid w:val="00DD3072"/>
    <w:rsid w:val="00DE0BA3"/>
    <w:rsid w:val="00DF08C2"/>
    <w:rsid w:val="00DF184B"/>
    <w:rsid w:val="00E035D3"/>
    <w:rsid w:val="00E16FE4"/>
    <w:rsid w:val="00E2372A"/>
    <w:rsid w:val="00E5709A"/>
    <w:rsid w:val="00E714AA"/>
    <w:rsid w:val="00E80101"/>
    <w:rsid w:val="00E815F1"/>
    <w:rsid w:val="00E87A3C"/>
    <w:rsid w:val="00EA3764"/>
    <w:rsid w:val="00EB107A"/>
    <w:rsid w:val="00EB3347"/>
    <w:rsid w:val="00EC132C"/>
    <w:rsid w:val="00ED5FA6"/>
    <w:rsid w:val="00EE46F1"/>
    <w:rsid w:val="00EE47B5"/>
    <w:rsid w:val="00EF4AA5"/>
    <w:rsid w:val="00EF62A0"/>
    <w:rsid w:val="00F05F42"/>
    <w:rsid w:val="00F0767D"/>
    <w:rsid w:val="00F1520F"/>
    <w:rsid w:val="00F21827"/>
    <w:rsid w:val="00F27C8E"/>
    <w:rsid w:val="00F40287"/>
    <w:rsid w:val="00F432CD"/>
    <w:rsid w:val="00F57123"/>
    <w:rsid w:val="00F57826"/>
    <w:rsid w:val="00F726A7"/>
    <w:rsid w:val="00F94FE5"/>
    <w:rsid w:val="00F96FF7"/>
    <w:rsid w:val="00FA3953"/>
    <w:rsid w:val="00FB5F4B"/>
    <w:rsid w:val="00FC3AB1"/>
    <w:rsid w:val="00FD1F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55A45-6046-47D1-8DCB-C4820AA6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15DF6"/>
    <w:pPr>
      <w:keepNext/>
      <w:tabs>
        <w:tab w:val="left" w:pos="0"/>
        <w:tab w:val="left" w:pos="1278"/>
      </w:tabs>
      <w:suppressAutoHyphens/>
      <w:spacing w:before="90" w:after="54" w:line="240" w:lineRule="auto"/>
      <w:outlineLvl w:val="0"/>
    </w:pPr>
    <w:rPr>
      <w:rFonts w:ascii="Times New Roman" w:eastAsia="Times New Roman" w:hAnsi="Times New Roman" w:cs="Times New Roman"/>
      <w:b/>
      <w:bCs/>
      <w:spacing w:val="-2"/>
      <w:sz w:val="20"/>
      <w:szCs w:val="23"/>
      <w:lang w:val="en-US"/>
    </w:rPr>
  </w:style>
  <w:style w:type="paragraph" w:styleId="2">
    <w:name w:val="heading 2"/>
    <w:basedOn w:val="a"/>
    <w:next w:val="a"/>
    <w:link w:val="20"/>
    <w:qFormat/>
    <w:rsid w:val="00515DF6"/>
    <w:pPr>
      <w:keepNext/>
      <w:tabs>
        <w:tab w:val="left" w:pos="0"/>
        <w:tab w:val="left" w:pos="780"/>
        <w:tab w:val="left" w:pos="852"/>
        <w:tab w:val="left" w:pos="1278"/>
      </w:tabs>
      <w:suppressAutoHyphens/>
      <w:spacing w:after="0" w:line="240" w:lineRule="auto"/>
      <w:ind w:left="780" w:hanging="780"/>
      <w:outlineLvl w:val="1"/>
    </w:pPr>
    <w:rPr>
      <w:rFonts w:ascii="Times New Roman" w:eastAsia="Times New Roman" w:hAnsi="Times New Roman" w:cs="Times New Roman"/>
      <w:b/>
      <w:bCs/>
      <w:i/>
      <w:iCs/>
      <w:sz w:val="19"/>
      <w:szCs w:val="24"/>
      <w:lang w:val="en-US"/>
    </w:rPr>
  </w:style>
  <w:style w:type="paragraph" w:styleId="3">
    <w:name w:val="heading 3"/>
    <w:basedOn w:val="a"/>
    <w:next w:val="a"/>
    <w:link w:val="30"/>
    <w:qFormat/>
    <w:rsid w:val="00515DF6"/>
    <w:pPr>
      <w:keepNext/>
      <w:spacing w:after="0" w:line="240" w:lineRule="auto"/>
      <w:jc w:val="center"/>
      <w:outlineLvl w:val="2"/>
    </w:pPr>
    <w:rPr>
      <w:rFonts w:ascii="Arial" w:eastAsia="Times New Roman" w:hAnsi="Arial" w:cs="Arial"/>
      <w:b/>
      <w:sz w:val="20"/>
      <w:szCs w:val="20"/>
      <w:lang w:val="en-GB"/>
    </w:rPr>
  </w:style>
  <w:style w:type="paragraph" w:styleId="4">
    <w:name w:val="heading 4"/>
    <w:basedOn w:val="a"/>
    <w:next w:val="a"/>
    <w:link w:val="40"/>
    <w:qFormat/>
    <w:rsid w:val="00515DF6"/>
    <w:pPr>
      <w:keepNext/>
      <w:tabs>
        <w:tab w:val="left" w:pos="0"/>
        <w:tab w:val="left" w:pos="426"/>
      </w:tabs>
      <w:suppressAutoHyphens/>
      <w:spacing w:before="90" w:after="54" w:line="240" w:lineRule="auto"/>
      <w:jc w:val="both"/>
      <w:outlineLvl w:val="3"/>
    </w:pPr>
    <w:rPr>
      <w:rFonts w:ascii="Arial" w:eastAsia="Times New Roman" w:hAnsi="Arial" w:cs="Arial"/>
      <w:b/>
      <w:bCs/>
      <w:spacing w:val="-2"/>
      <w:sz w:val="20"/>
      <w:szCs w:val="20"/>
      <w:lang w:val="en-US"/>
    </w:rPr>
  </w:style>
  <w:style w:type="paragraph" w:styleId="5">
    <w:name w:val="heading 5"/>
    <w:basedOn w:val="a"/>
    <w:next w:val="a"/>
    <w:link w:val="50"/>
    <w:uiPriority w:val="9"/>
    <w:qFormat/>
    <w:rsid w:val="00515DF6"/>
    <w:pPr>
      <w:keepNext/>
      <w:tabs>
        <w:tab w:val="left" w:pos="0"/>
        <w:tab w:val="left" w:pos="426"/>
        <w:tab w:val="left" w:pos="852"/>
        <w:tab w:val="left" w:pos="1278"/>
      </w:tabs>
      <w:suppressAutoHyphens/>
      <w:spacing w:before="90" w:after="0" w:line="240" w:lineRule="auto"/>
      <w:ind w:left="608" w:hanging="608"/>
      <w:jc w:val="both"/>
      <w:outlineLvl w:val="4"/>
    </w:pPr>
    <w:rPr>
      <w:rFonts w:ascii="Arial" w:eastAsia="Times New Roman" w:hAnsi="Arial" w:cs="Arial"/>
      <w:b/>
      <w:iCs/>
      <w:spacing w:val="-2"/>
      <w:sz w:val="20"/>
      <w:szCs w:val="24"/>
      <w:lang w:val="en-GB"/>
    </w:rPr>
  </w:style>
  <w:style w:type="paragraph" w:styleId="6">
    <w:name w:val="heading 6"/>
    <w:basedOn w:val="a"/>
    <w:next w:val="a"/>
    <w:link w:val="60"/>
    <w:qFormat/>
    <w:rsid w:val="00515DF6"/>
    <w:pPr>
      <w:keepNext/>
      <w:widowControl w:val="0"/>
      <w:tabs>
        <w:tab w:val="num" w:pos="1701"/>
      </w:tabs>
      <w:spacing w:before="120" w:after="120" w:line="300" w:lineRule="atLeast"/>
      <w:ind w:left="1701" w:hanging="1701"/>
      <w:jc w:val="both"/>
      <w:outlineLvl w:val="5"/>
    </w:pPr>
    <w:rPr>
      <w:rFonts w:ascii="Arial" w:eastAsia="Times New Roman" w:hAnsi="Arial" w:cs="Times New Roman"/>
      <w:b/>
      <w:sz w:val="24"/>
      <w:szCs w:val="20"/>
      <w:lang w:val="de-DE" w:eastAsia="de-DE"/>
    </w:rPr>
  </w:style>
  <w:style w:type="paragraph" w:styleId="7">
    <w:name w:val="heading 7"/>
    <w:basedOn w:val="a"/>
    <w:next w:val="a"/>
    <w:link w:val="70"/>
    <w:qFormat/>
    <w:rsid w:val="00515DF6"/>
    <w:pPr>
      <w:keepNext/>
      <w:widowControl w:val="0"/>
      <w:tabs>
        <w:tab w:val="num" w:pos="1701"/>
      </w:tabs>
      <w:spacing w:before="120" w:after="120" w:line="300" w:lineRule="atLeast"/>
      <w:ind w:left="1701" w:hanging="1701"/>
      <w:jc w:val="both"/>
      <w:outlineLvl w:val="6"/>
    </w:pPr>
    <w:rPr>
      <w:rFonts w:ascii="Arial" w:eastAsia="Times New Roman" w:hAnsi="Arial" w:cs="Times New Roman"/>
      <w:b/>
      <w:sz w:val="24"/>
      <w:szCs w:val="20"/>
      <w:lang w:val="de-DE" w:eastAsia="de-DE"/>
    </w:rPr>
  </w:style>
  <w:style w:type="paragraph" w:styleId="8">
    <w:name w:val="heading 8"/>
    <w:basedOn w:val="a"/>
    <w:next w:val="a"/>
    <w:link w:val="80"/>
    <w:qFormat/>
    <w:rsid w:val="00515DF6"/>
    <w:pPr>
      <w:keepNext/>
      <w:widowControl w:val="0"/>
      <w:tabs>
        <w:tab w:val="num" w:pos="1701"/>
      </w:tabs>
      <w:spacing w:before="120" w:after="120" w:line="300" w:lineRule="atLeast"/>
      <w:ind w:left="1701" w:hanging="1701"/>
      <w:jc w:val="both"/>
      <w:outlineLvl w:val="7"/>
    </w:pPr>
    <w:rPr>
      <w:rFonts w:ascii="Arial" w:eastAsia="Times New Roman" w:hAnsi="Arial" w:cs="Times New Roman"/>
      <w:b/>
      <w:sz w:val="24"/>
      <w:szCs w:val="20"/>
      <w:lang w:val="de-DE" w:eastAsia="de-DE"/>
    </w:rPr>
  </w:style>
  <w:style w:type="paragraph" w:styleId="9">
    <w:name w:val="heading 9"/>
    <w:basedOn w:val="a"/>
    <w:next w:val="a"/>
    <w:link w:val="90"/>
    <w:uiPriority w:val="9"/>
    <w:qFormat/>
    <w:rsid w:val="00515DF6"/>
    <w:pPr>
      <w:keepNext/>
      <w:widowControl w:val="0"/>
      <w:tabs>
        <w:tab w:val="num" w:pos="1800"/>
      </w:tabs>
      <w:spacing w:before="120" w:after="120" w:line="300" w:lineRule="atLeast"/>
      <w:ind w:left="1701" w:hanging="1701"/>
      <w:jc w:val="both"/>
      <w:outlineLvl w:val="8"/>
    </w:pPr>
    <w:rPr>
      <w:rFonts w:ascii="Arial" w:eastAsia="Times New Roman" w:hAnsi="Arial" w:cs="Times New Roman"/>
      <w:b/>
      <w:sz w:val="24"/>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5DF6"/>
    <w:rPr>
      <w:rFonts w:ascii="Times New Roman" w:eastAsia="Times New Roman" w:hAnsi="Times New Roman" w:cs="Times New Roman"/>
      <w:b/>
      <w:bCs/>
      <w:spacing w:val="-2"/>
      <w:sz w:val="20"/>
      <w:szCs w:val="23"/>
      <w:lang w:val="en-US"/>
    </w:rPr>
  </w:style>
  <w:style w:type="character" w:customStyle="1" w:styleId="20">
    <w:name w:val="Заголовок 2 Знак"/>
    <w:basedOn w:val="a0"/>
    <w:link w:val="2"/>
    <w:rsid w:val="00515DF6"/>
    <w:rPr>
      <w:rFonts w:ascii="Times New Roman" w:eastAsia="Times New Roman" w:hAnsi="Times New Roman" w:cs="Times New Roman"/>
      <w:b/>
      <w:bCs/>
      <w:i/>
      <w:iCs/>
      <w:sz w:val="19"/>
      <w:szCs w:val="24"/>
      <w:lang w:val="en-US"/>
    </w:rPr>
  </w:style>
  <w:style w:type="character" w:customStyle="1" w:styleId="30">
    <w:name w:val="Заголовок 3 Знак"/>
    <w:basedOn w:val="a0"/>
    <w:link w:val="3"/>
    <w:rsid w:val="00515DF6"/>
    <w:rPr>
      <w:rFonts w:ascii="Arial" w:eastAsia="Times New Roman" w:hAnsi="Arial" w:cs="Arial"/>
      <w:b/>
      <w:sz w:val="20"/>
      <w:szCs w:val="20"/>
      <w:lang w:val="en-GB"/>
    </w:rPr>
  </w:style>
  <w:style w:type="character" w:customStyle="1" w:styleId="40">
    <w:name w:val="Заголовок 4 Знак"/>
    <w:basedOn w:val="a0"/>
    <w:link w:val="4"/>
    <w:rsid w:val="00515DF6"/>
    <w:rPr>
      <w:rFonts w:ascii="Arial" w:eastAsia="Times New Roman" w:hAnsi="Arial" w:cs="Arial"/>
      <w:b/>
      <w:bCs/>
      <w:spacing w:val="-2"/>
      <w:sz w:val="20"/>
      <w:szCs w:val="20"/>
      <w:lang w:val="en-US"/>
    </w:rPr>
  </w:style>
  <w:style w:type="character" w:customStyle="1" w:styleId="50">
    <w:name w:val="Заголовок 5 Знак"/>
    <w:basedOn w:val="a0"/>
    <w:link w:val="5"/>
    <w:uiPriority w:val="9"/>
    <w:rsid w:val="00515DF6"/>
    <w:rPr>
      <w:rFonts w:ascii="Arial" w:eastAsia="Times New Roman" w:hAnsi="Arial" w:cs="Arial"/>
      <w:b/>
      <w:iCs/>
      <w:spacing w:val="-2"/>
      <w:sz w:val="20"/>
      <w:szCs w:val="24"/>
      <w:lang w:val="en-GB"/>
    </w:rPr>
  </w:style>
  <w:style w:type="character" w:customStyle="1" w:styleId="60">
    <w:name w:val="Заголовок 6 Знак"/>
    <w:basedOn w:val="a0"/>
    <w:link w:val="6"/>
    <w:rsid w:val="00515DF6"/>
    <w:rPr>
      <w:rFonts w:ascii="Arial" w:eastAsia="Times New Roman" w:hAnsi="Arial" w:cs="Times New Roman"/>
      <w:b/>
      <w:sz w:val="24"/>
      <w:szCs w:val="20"/>
      <w:lang w:val="de-DE" w:eastAsia="de-DE"/>
    </w:rPr>
  </w:style>
  <w:style w:type="character" w:customStyle="1" w:styleId="70">
    <w:name w:val="Заголовок 7 Знак"/>
    <w:basedOn w:val="a0"/>
    <w:link w:val="7"/>
    <w:rsid w:val="00515DF6"/>
    <w:rPr>
      <w:rFonts w:ascii="Arial" w:eastAsia="Times New Roman" w:hAnsi="Arial" w:cs="Times New Roman"/>
      <w:b/>
      <w:sz w:val="24"/>
      <w:szCs w:val="20"/>
      <w:lang w:val="de-DE" w:eastAsia="de-DE"/>
    </w:rPr>
  </w:style>
  <w:style w:type="character" w:customStyle="1" w:styleId="80">
    <w:name w:val="Заголовок 8 Знак"/>
    <w:basedOn w:val="a0"/>
    <w:link w:val="8"/>
    <w:rsid w:val="00515DF6"/>
    <w:rPr>
      <w:rFonts w:ascii="Arial" w:eastAsia="Times New Roman" w:hAnsi="Arial" w:cs="Times New Roman"/>
      <w:b/>
      <w:sz w:val="24"/>
      <w:szCs w:val="20"/>
      <w:lang w:val="de-DE" w:eastAsia="de-DE"/>
    </w:rPr>
  </w:style>
  <w:style w:type="character" w:customStyle="1" w:styleId="90">
    <w:name w:val="Заголовок 9 Знак"/>
    <w:basedOn w:val="a0"/>
    <w:link w:val="9"/>
    <w:uiPriority w:val="9"/>
    <w:rsid w:val="00515DF6"/>
    <w:rPr>
      <w:rFonts w:ascii="Arial" w:eastAsia="Times New Roman" w:hAnsi="Arial" w:cs="Times New Roman"/>
      <w:b/>
      <w:sz w:val="24"/>
      <w:szCs w:val="20"/>
      <w:lang w:val="de-DE" w:eastAsia="de-DE"/>
    </w:rPr>
  </w:style>
  <w:style w:type="numbering" w:customStyle="1" w:styleId="11">
    <w:name w:val="Нет списка1"/>
    <w:next w:val="a2"/>
    <w:uiPriority w:val="99"/>
    <w:semiHidden/>
    <w:unhideWhenUsed/>
    <w:rsid w:val="00515DF6"/>
  </w:style>
  <w:style w:type="paragraph" w:styleId="a3">
    <w:name w:val="header"/>
    <w:basedOn w:val="a"/>
    <w:link w:val="a4"/>
    <w:rsid w:val="00515DF6"/>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a4">
    <w:name w:val="Верхний колонтитул Знак"/>
    <w:basedOn w:val="a0"/>
    <w:link w:val="a3"/>
    <w:rsid w:val="00515DF6"/>
    <w:rPr>
      <w:rFonts w:ascii="Times New Roman" w:eastAsia="Times New Roman" w:hAnsi="Times New Roman" w:cs="Times New Roman"/>
      <w:sz w:val="24"/>
      <w:szCs w:val="24"/>
      <w:lang w:val="en-US"/>
    </w:rPr>
  </w:style>
  <w:style w:type="paragraph" w:styleId="a5">
    <w:name w:val="footer"/>
    <w:basedOn w:val="a"/>
    <w:link w:val="a6"/>
    <w:uiPriority w:val="99"/>
    <w:rsid w:val="00515DF6"/>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a6">
    <w:name w:val="Нижний колонтитул Знак"/>
    <w:basedOn w:val="a0"/>
    <w:link w:val="a5"/>
    <w:uiPriority w:val="99"/>
    <w:rsid w:val="00515DF6"/>
    <w:rPr>
      <w:rFonts w:ascii="Times New Roman" w:eastAsia="Times New Roman" w:hAnsi="Times New Roman" w:cs="Times New Roman"/>
      <w:sz w:val="24"/>
      <w:szCs w:val="24"/>
      <w:lang w:val="en-US"/>
    </w:rPr>
  </w:style>
  <w:style w:type="paragraph" w:styleId="a7">
    <w:name w:val="Body Text Indent"/>
    <w:basedOn w:val="a"/>
    <w:link w:val="a8"/>
    <w:rsid w:val="00515DF6"/>
    <w:pPr>
      <w:tabs>
        <w:tab w:val="left" w:pos="0"/>
        <w:tab w:val="left" w:pos="426"/>
        <w:tab w:val="left" w:pos="852"/>
        <w:tab w:val="left" w:pos="1278"/>
      </w:tabs>
      <w:suppressAutoHyphens/>
      <w:spacing w:after="0" w:line="240" w:lineRule="auto"/>
      <w:ind w:left="780" w:hanging="780"/>
    </w:pPr>
    <w:rPr>
      <w:rFonts w:ascii="Times New Roman" w:eastAsia="Times New Roman" w:hAnsi="Times New Roman" w:cs="Times New Roman"/>
      <w:spacing w:val="-2"/>
      <w:sz w:val="19"/>
      <w:szCs w:val="24"/>
      <w:lang w:val="en-US"/>
    </w:rPr>
  </w:style>
  <w:style w:type="character" w:customStyle="1" w:styleId="a8">
    <w:name w:val="Основной текст с отступом Знак"/>
    <w:basedOn w:val="a0"/>
    <w:link w:val="a7"/>
    <w:rsid w:val="00515DF6"/>
    <w:rPr>
      <w:rFonts w:ascii="Times New Roman" w:eastAsia="Times New Roman" w:hAnsi="Times New Roman" w:cs="Times New Roman"/>
      <w:spacing w:val="-2"/>
      <w:sz w:val="19"/>
      <w:szCs w:val="24"/>
      <w:lang w:val="en-US"/>
    </w:rPr>
  </w:style>
  <w:style w:type="paragraph" w:styleId="21">
    <w:name w:val="Body Text Indent 2"/>
    <w:basedOn w:val="a"/>
    <w:link w:val="22"/>
    <w:rsid w:val="00515DF6"/>
    <w:pPr>
      <w:tabs>
        <w:tab w:val="left" w:pos="0"/>
        <w:tab w:val="left" w:pos="426"/>
        <w:tab w:val="left" w:pos="852"/>
        <w:tab w:val="left" w:pos="1278"/>
      </w:tabs>
      <w:suppressAutoHyphens/>
      <w:spacing w:after="0" w:line="240" w:lineRule="auto"/>
      <w:ind w:left="420" w:hanging="420"/>
    </w:pPr>
    <w:rPr>
      <w:rFonts w:ascii="Times New Roman" w:eastAsia="Times New Roman" w:hAnsi="Times New Roman" w:cs="Times New Roman"/>
      <w:spacing w:val="-2"/>
      <w:sz w:val="19"/>
      <w:szCs w:val="24"/>
      <w:lang w:val="en-US"/>
    </w:rPr>
  </w:style>
  <w:style w:type="character" w:customStyle="1" w:styleId="22">
    <w:name w:val="Основной текст с отступом 2 Знак"/>
    <w:basedOn w:val="a0"/>
    <w:link w:val="21"/>
    <w:rsid w:val="00515DF6"/>
    <w:rPr>
      <w:rFonts w:ascii="Times New Roman" w:eastAsia="Times New Roman" w:hAnsi="Times New Roman" w:cs="Times New Roman"/>
      <w:spacing w:val="-2"/>
      <w:sz w:val="19"/>
      <w:szCs w:val="24"/>
      <w:lang w:val="en-US"/>
    </w:rPr>
  </w:style>
  <w:style w:type="paragraph" w:styleId="31">
    <w:name w:val="Body Text Indent 3"/>
    <w:basedOn w:val="a"/>
    <w:link w:val="32"/>
    <w:rsid w:val="00515DF6"/>
    <w:pPr>
      <w:tabs>
        <w:tab w:val="left" w:pos="0"/>
        <w:tab w:val="left" w:pos="426"/>
        <w:tab w:val="left" w:pos="852"/>
        <w:tab w:val="left" w:pos="1278"/>
      </w:tabs>
      <w:suppressAutoHyphens/>
      <w:spacing w:after="0" w:line="240" w:lineRule="auto"/>
      <w:ind w:left="780" w:hanging="780"/>
    </w:pPr>
    <w:rPr>
      <w:rFonts w:ascii="Arial" w:eastAsia="Times New Roman" w:hAnsi="Arial" w:cs="Arial"/>
      <w:spacing w:val="-2"/>
      <w:sz w:val="20"/>
      <w:szCs w:val="24"/>
      <w:lang w:val="en-US"/>
    </w:rPr>
  </w:style>
  <w:style w:type="character" w:customStyle="1" w:styleId="32">
    <w:name w:val="Основной текст с отступом 3 Знак"/>
    <w:basedOn w:val="a0"/>
    <w:link w:val="31"/>
    <w:rsid w:val="00515DF6"/>
    <w:rPr>
      <w:rFonts w:ascii="Arial" w:eastAsia="Times New Roman" w:hAnsi="Arial" w:cs="Arial"/>
      <w:spacing w:val="-2"/>
      <w:sz w:val="20"/>
      <w:szCs w:val="24"/>
      <w:lang w:val="en-US"/>
    </w:rPr>
  </w:style>
  <w:style w:type="paragraph" w:styleId="a9">
    <w:name w:val="Balloon Text"/>
    <w:basedOn w:val="a"/>
    <w:link w:val="aa"/>
    <w:semiHidden/>
    <w:rsid w:val="00515DF6"/>
    <w:pPr>
      <w:spacing w:after="0" w:line="240" w:lineRule="auto"/>
    </w:pPr>
    <w:rPr>
      <w:rFonts w:ascii="Tahoma" w:eastAsia="Times New Roman" w:hAnsi="Tahoma" w:cs="Tahoma"/>
      <w:sz w:val="16"/>
      <w:szCs w:val="16"/>
      <w:lang w:val="en-US"/>
    </w:rPr>
  </w:style>
  <w:style w:type="character" w:customStyle="1" w:styleId="aa">
    <w:name w:val="Текст выноски Знак"/>
    <w:basedOn w:val="a0"/>
    <w:link w:val="a9"/>
    <w:semiHidden/>
    <w:rsid w:val="00515DF6"/>
    <w:rPr>
      <w:rFonts w:ascii="Tahoma" w:eastAsia="Times New Roman" w:hAnsi="Tahoma" w:cs="Tahoma"/>
      <w:sz w:val="16"/>
      <w:szCs w:val="16"/>
      <w:lang w:val="en-US"/>
    </w:rPr>
  </w:style>
  <w:style w:type="paragraph" w:styleId="ab">
    <w:name w:val="List Paragraph"/>
    <w:basedOn w:val="a"/>
    <w:uiPriority w:val="34"/>
    <w:qFormat/>
    <w:rsid w:val="00515DF6"/>
    <w:pPr>
      <w:spacing w:after="0" w:line="240" w:lineRule="auto"/>
      <w:ind w:left="720"/>
      <w:contextualSpacing/>
    </w:pPr>
    <w:rPr>
      <w:rFonts w:ascii="Times New Roman" w:eastAsia="Times New Roman" w:hAnsi="Times New Roman" w:cs="Times New Roman"/>
      <w:sz w:val="24"/>
      <w:szCs w:val="24"/>
      <w:lang w:val="en-US"/>
    </w:rPr>
  </w:style>
  <w:style w:type="character" w:styleId="ac">
    <w:name w:val="page number"/>
    <w:basedOn w:val="a0"/>
    <w:rsid w:val="00515DF6"/>
  </w:style>
  <w:style w:type="paragraph" w:styleId="41">
    <w:name w:val="toc 4"/>
    <w:basedOn w:val="a"/>
    <w:next w:val="a"/>
    <w:autoRedefine/>
    <w:rsid w:val="00515DF6"/>
    <w:pPr>
      <w:tabs>
        <w:tab w:val="left" w:leader="dot" w:pos="9000"/>
        <w:tab w:val="right" w:pos="9360"/>
      </w:tabs>
      <w:suppressAutoHyphens/>
      <w:spacing w:after="0" w:line="240" w:lineRule="auto"/>
      <w:ind w:left="2880" w:right="720" w:hanging="720"/>
    </w:pPr>
    <w:rPr>
      <w:rFonts w:ascii="CG Times" w:eastAsia="Times New Roman" w:hAnsi="CG Times" w:cs="Times New Roman"/>
      <w:sz w:val="20"/>
      <w:szCs w:val="20"/>
      <w:lang w:val="en-GB"/>
    </w:rPr>
  </w:style>
  <w:style w:type="paragraph" w:styleId="ad">
    <w:name w:val="Body Text"/>
    <w:basedOn w:val="a"/>
    <w:link w:val="ae"/>
    <w:rsid w:val="00515DF6"/>
    <w:pPr>
      <w:tabs>
        <w:tab w:val="left" w:pos="0"/>
        <w:tab w:val="left" w:pos="426"/>
        <w:tab w:val="left" w:pos="852"/>
        <w:tab w:val="left" w:pos="1278"/>
      </w:tabs>
      <w:suppressAutoHyphens/>
      <w:spacing w:before="90" w:after="0" w:line="240" w:lineRule="auto"/>
    </w:pPr>
    <w:rPr>
      <w:rFonts w:ascii="Arial" w:eastAsia="Times New Roman" w:hAnsi="Arial" w:cs="Arial"/>
      <w:spacing w:val="-2"/>
      <w:sz w:val="20"/>
      <w:szCs w:val="24"/>
      <w:lang w:val="en-US"/>
    </w:rPr>
  </w:style>
  <w:style w:type="character" w:customStyle="1" w:styleId="ae">
    <w:name w:val="Основной текст Знак"/>
    <w:basedOn w:val="a0"/>
    <w:link w:val="ad"/>
    <w:rsid w:val="00515DF6"/>
    <w:rPr>
      <w:rFonts w:ascii="Arial" w:eastAsia="Times New Roman" w:hAnsi="Arial" w:cs="Arial"/>
      <w:spacing w:val="-2"/>
      <w:sz w:val="20"/>
      <w:szCs w:val="24"/>
      <w:lang w:val="en-US"/>
    </w:rPr>
  </w:style>
  <w:style w:type="paragraph" w:styleId="af">
    <w:name w:val="footnote text"/>
    <w:basedOn w:val="a"/>
    <w:link w:val="af0"/>
    <w:uiPriority w:val="99"/>
    <w:unhideWhenUsed/>
    <w:rsid w:val="00515DF6"/>
    <w:pPr>
      <w:spacing w:after="0" w:line="240" w:lineRule="auto"/>
    </w:pPr>
    <w:rPr>
      <w:rFonts w:ascii="Times New Roman" w:eastAsia="Times New Roman" w:hAnsi="Times New Roman" w:cs="Times New Roman"/>
      <w:sz w:val="20"/>
      <w:szCs w:val="20"/>
      <w:lang w:val="en-US"/>
    </w:rPr>
  </w:style>
  <w:style w:type="character" w:customStyle="1" w:styleId="af0">
    <w:name w:val="Текст сноски Знак"/>
    <w:basedOn w:val="a0"/>
    <w:link w:val="af"/>
    <w:uiPriority w:val="99"/>
    <w:rsid w:val="00515DF6"/>
    <w:rPr>
      <w:rFonts w:ascii="Times New Roman" w:eastAsia="Times New Roman" w:hAnsi="Times New Roman" w:cs="Times New Roman"/>
      <w:sz w:val="20"/>
      <w:szCs w:val="20"/>
      <w:lang w:val="en-US"/>
    </w:rPr>
  </w:style>
  <w:style w:type="character" w:styleId="af1">
    <w:name w:val="footnote reference"/>
    <w:basedOn w:val="a0"/>
    <w:uiPriority w:val="99"/>
    <w:unhideWhenUsed/>
    <w:rsid w:val="00515DF6"/>
    <w:rPr>
      <w:vertAlign w:val="superscript"/>
    </w:rPr>
  </w:style>
  <w:style w:type="paragraph" w:styleId="af2">
    <w:name w:val="Plain Text"/>
    <w:basedOn w:val="a"/>
    <w:link w:val="af3"/>
    <w:rsid w:val="00515DF6"/>
    <w:pPr>
      <w:spacing w:after="0" w:line="240" w:lineRule="auto"/>
    </w:pPr>
    <w:rPr>
      <w:rFonts w:ascii="Courier New" w:eastAsia="Times New Roman" w:hAnsi="Courier New" w:cs="Courier New"/>
      <w:sz w:val="20"/>
      <w:szCs w:val="20"/>
      <w:lang w:val="en-US" w:eastAsia="en-GB"/>
    </w:rPr>
  </w:style>
  <w:style w:type="character" w:customStyle="1" w:styleId="af3">
    <w:name w:val="Текст Знак"/>
    <w:basedOn w:val="a0"/>
    <w:link w:val="af2"/>
    <w:rsid w:val="00515DF6"/>
    <w:rPr>
      <w:rFonts w:ascii="Courier New" w:eastAsia="Times New Roman" w:hAnsi="Courier New" w:cs="Courier New"/>
      <w:sz w:val="20"/>
      <w:szCs w:val="20"/>
      <w:lang w:val="en-US" w:eastAsia="en-GB"/>
    </w:rPr>
  </w:style>
  <w:style w:type="paragraph" w:styleId="af4">
    <w:name w:val="Title"/>
    <w:basedOn w:val="a"/>
    <w:next w:val="a"/>
    <w:link w:val="af5"/>
    <w:qFormat/>
    <w:rsid w:val="00515DF6"/>
    <w:pPr>
      <w:widowControl w:val="0"/>
      <w:spacing w:before="240" w:after="120" w:line="240" w:lineRule="auto"/>
      <w:ind w:left="142"/>
      <w:outlineLvl w:val="0"/>
    </w:pPr>
    <w:rPr>
      <w:rFonts w:ascii="Arial Narrow" w:eastAsia="Times New Roman" w:hAnsi="Arial Narrow" w:cs="Times New Roman"/>
      <w:b/>
      <w:bCs/>
      <w:kern w:val="28"/>
      <w:sz w:val="20"/>
      <w:szCs w:val="32"/>
      <w:lang w:val="de-DE" w:eastAsia="de-DE"/>
    </w:rPr>
  </w:style>
  <w:style w:type="character" w:customStyle="1" w:styleId="af5">
    <w:name w:val="Название Знак"/>
    <w:basedOn w:val="a0"/>
    <w:link w:val="af4"/>
    <w:rsid w:val="00515DF6"/>
    <w:rPr>
      <w:rFonts w:ascii="Arial Narrow" w:eastAsia="Times New Roman" w:hAnsi="Arial Narrow" w:cs="Times New Roman"/>
      <w:b/>
      <w:bCs/>
      <w:kern w:val="28"/>
      <w:sz w:val="20"/>
      <w:szCs w:val="32"/>
      <w:lang w:val="de-DE" w:eastAsia="de-DE"/>
    </w:rPr>
  </w:style>
  <w:style w:type="paragraph" w:styleId="12">
    <w:name w:val="toc 1"/>
    <w:basedOn w:val="a"/>
    <w:next w:val="a"/>
    <w:autoRedefine/>
    <w:rsid w:val="00515DF6"/>
    <w:pPr>
      <w:widowControl w:val="0"/>
      <w:tabs>
        <w:tab w:val="left" w:pos="1168"/>
      </w:tabs>
      <w:spacing w:after="120" w:line="240" w:lineRule="auto"/>
      <w:ind w:left="1168" w:hanging="1168"/>
      <w:jc w:val="both"/>
    </w:pPr>
    <w:rPr>
      <w:rFonts w:ascii="Arial Narrow" w:eastAsia="Times New Roman" w:hAnsi="Arial Narrow" w:cs="Times New Roman"/>
      <w:sz w:val="20"/>
      <w:szCs w:val="20"/>
      <w:lang w:val="de-DE" w:eastAsia="de-DE"/>
    </w:rPr>
  </w:style>
  <w:style w:type="paragraph" w:styleId="23">
    <w:name w:val="toc 2"/>
    <w:basedOn w:val="a"/>
    <w:next w:val="a"/>
    <w:autoRedefine/>
    <w:rsid w:val="00515DF6"/>
    <w:pPr>
      <w:widowControl w:val="0"/>
      <w:tabs>
        <w:tab w:val="left" w:pos="1168"/>
      </w:tabs>
      <w:spacing w:after="120" w:line="240" w:lineRule="auto"/>
      <w:ind w:left="1168" w:hanging="1168"/>
      <w:jc w:val="both"/>
    </w:pPr>
    <w:rPr>
      <w:rFonts w:ascii="Arial Narrow" w:eastAsia="Times New Roman" w:hAnsi="Arial Narrow" w:cs="Times New Roman"/>
      <w:sz w:val="20"/>
      <w:szCs w:val="20"/>
      <w:lang w:val="de-DE" w:eastAsia="de-DE"/>
    </w:rPr>
  </w:style>
  <w:style w:type="character" w:styleId="af6">
    <w:name w:val="Hyperlink"/>
    <w:basedOn w:val="a0"/>
    <w:rsid w:val="00515DF6"/>
    <w:rPr>
      <w:rFonts w:cs="Times New Roman"/>
      <w:color w:val="0000FF"/>
      <w:u w:val="single"/>
    </w:rPr>
  </w:style>
  <w:style w:type="paragraph" w:customStyle="1" w:styleId="Aufzhl1">
    <w:name w:val="Aufzähl 1"/>
    <w:basedOn w:val="a"/>
    <w:autoRedefine/>
    <w:rsid w:val="00515DF6"/>
    <w:pPr>
      <w:widowControl w:val="0"/>
      <w:numPr>
        <w:numId w:val="3"/>
      </w:numPr>
      <w:spacing w:before="60" w:after="60" w:line="240" w:lineRule="auto"/>
      <w:ind w:right="142"/>
      <w:jc w:val="both"/>
    </w:pPr>
    <w:rPr>
      <w:rFonts w:ascii="Arial Narrow" w:eastAsia="Times New Roman" w:hAnsi="Arial Narrow" w:cs="Arial"/>
      <w:sz w:val="20"/>
      <w:szCs w:val="20"/>
      <w:lang w:val="en-GB" w:eastAsia="de-DE"/>
    </w:rPr>
  </w:style>
  <w:style w:type="paragraph" w:customStyle="1" w:styleId="Aufzhl1kursiv">
    <w:name w:val="Aufzähl 1_kursiv"/>
    <w:basedOn w:val="Aufzhl1"/>
    <w:rsid w:val="00515DF6"/>
    <w:pPr>
      <w:widowControl/>
      <w:numPr>
        <w:numId w:val="0"/>
      </w:numPr>
      <w:spacing w:before="0" w:after="0"/>
      <w:ind w:right="0"/>
      <w:jc w:val="left"/>
    </w:pPr>
    <w:rPr>
      <w:rFonts w:ascii="Times New Roman" w:hAnsi="Times New Roman" w:cs="Times New Roman"/>
      <w:sz w:val="24"/>
      <w:szCs w:val="24"/>
      <w:lang w:val="en-US" w:eastAsia="en-US"/>
    </w:rPr>
  </w:style>
  <w:style w:type="table" w:customStyle="1" w:styleId="13">
    <w:name w:val="Сетка таблицы1"/>
    <w:basedOn w:val="a1"/>
    <w:next w:val="af7"/>
    <w:rsid w:val="00515DF6"/>
    <w:pPr>
      <w:spacing w:after="0" w:line="240" w:lineRule="auto"/>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515DF6"/>
    <w:rPr>
      <w:color w:val="0000FF"/>
      <w:u w:val="double"/>
    </w:rPr>
  </w:style>
  <w:style w:type="paragraph" w:styleId="af8">
    <w:name w:val="toa heading"/>
    <w:basedOn w:val="a"/>
    <w:next w:val="a"/>
    <w:semiHidden/>
    <w:rsid w:val="00515DF6"/>
    <w:pPr>
      <w:widowControl w:val="0"/>
      <w:tabs>
        <w:tab w:val="left" w:pos="9000"/>
        <w:tab w:val="right" w:pos="9360"/>
      </w:tabs>
      <w:suppressAutoHyphens/>
      <w:spacing w:after="0" w:line="240" w:lineRule="auto"/>
      <w:jc w:val="both"/>
    </w:pPr>
    <w:rPr>
      <w:rFonts w:ascii="CG Times" w:eastAsia="Times New Roman" w:hAnsi="CG Times" w:cs="Times New Roman"/>
      <w:sz w:val="20"/>
      <w:szCs w:val="20"/>
      <w:lang w:val="en-US"/>
    </w:rPr>
  </w:style>
  <w:style w:type="character" w:styleId="af9">
    <w:name w:val="annotation reference"/>
    <w:basedOn w:val="a0"/>
    <w:semiHidden/>
    <w:rsid w:val="00515DF6"/>
    <w:rPr>
      <w:sz w:val="16"/>
      <w:szCs w:val="16"/>
    </w:rPr>
  </w:style>
  <w:style w:type="paragraph" w:styleId="afa">
    <w:name w:val="annotation text"/>
    <w:basedOn w:val="a"/>
    <w:link w:val="afb"/>
    <w:semiHidden/>
    <w:rsid w:val="00515DF6"/>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fb">
    <w:name w:val="Текст примечания Знак"/>
    <w:basedOn w:val="a0"/>
    <w:link w:val="afa"/>
    <w:semiHidden/>
    <w:rsid w:val="00515DF6"/>
    <w:rPr>
      <w:rFonts w:ascii="Times New Roman" w:eastAsia="Times New Roman" w:hAnsi="Times New Roman" w:cs="Times New Roman"/>
      <w:sz w:val="20"/>
      <w:szCs w:val="20"/>
      <w:lang w:val="en-US"/>
    </w:rPr>
  </w:style>
  <w:style w:type="paragraph" w:styleId="afc">
    <w:name w:val="annotation subject"/>
    <w:basedOn w:val="afa"/>
    <w:next w:val="afa"/>
    <w:link w:val="afd"/>
    <w:rsid w:val="00515DF6"/>
    <w:rPr>
      <w:b/>
      <w:bCs/>
    </w:rPr>
  </w:style>
  <w:style w:type="character" w:customStyle="1" w:styleId="afd">
    <w:name w:val="Тема примечания Знак"/>
    <w:basedOn w:val="afb"/>
    <w:link w:val="afc"/>
    <w:rsid w:val="00515DF6"/>
    <w:rPr>
      <w:rFonts w:ascii="Times New Roman" w:eastAsia="Times New Roman" w:hAnsi="Times New Roman" w:cs="Times New Roman"/>
      <w:b/>
      <w:bCs/>
      <w:sz w:val="20"/>
      <w:szCs w:val="20"/>
      <w:lang w:val="en-US"/>
    </w:rPr>
  </w:style>
  <w:style w:type="paragraph" w:customStyle="1" w:styleId="14">
    <w:name w:val="Обычный (веб)1"/>
    <w:basedOn w:val="a"/>
    <w:next w:val="afe"/>
    <w:uiPriority w:val="99"/>
    <w:unhideWhenUsed/>
    <w:rsid w:val="00515DF6"/>
    <w:pPr>
      <w:widowControl w:val="0"/>
      <w:spacing w:before="100" w:beforeAutospacing="1" w:after="100" w:afterAutospacing="1" w:line="240" w:lineRule="auto"/>
      <w:jc w:val="both"/>
    </w:pPr>
    <w:rPr>
      <w:rFonts w:ascii="Times New Roman" w:eastAsia="Times New Roman" w:hAnsi="Times New Roman" w:cs="Times New Roman"/>
      <w:sz w:val="24"/>
      <w:szCs w:val="24"/>
      <w:lang w:val="en-US"/>
    </w:rPr>
  </w:style>
  <w:style w:type="numbering" w:styleId="111111">
    <w:name w:val="Outline List 2"/>
    <w:basedOn w:val="a2"/>
    <w:uiPriority w:val="99"/>
    <w:semiHidden/>
    <w:unhideWhenUsed/>
    <w:rsid w:val="00515DF6"/>
    <w:pPr>
      <w:numPr>
        <w:numId w:val="6"/>
      </w:numPr>
    </w:pPr>
  </w:style>
  <w:style w:type="character" w:styleId="aff">
    <w:name w:val="FollowedHyperlink"/>
    <w:basedOn w:val="a0"/>
    <w:uiPriority w:val="99"/>
    <w:semiHidden/>
    <w:unhideWhenUsed/>
    <w:rsid w:val="00515DF6"/>
    <w:rPr>
      <w:color w:val="800080"/>
      <w:u w:val="single"/>
    </w:rPr>
  </w:style>
  <w:style w:type="paragraph" w:customStyle="1" w:styleId="font5">
    <w:name w:val="font5"/>
    <w:basedOn w:val="a"/>
    <w:rsid w:val="00515DF6"/>
    <w:pPr>
      <w:widowControl w:val="0"/>
      <w:spacing w:before="100" w:beforeAutospacing="1" w:after="100" w:afterAutospacing="1" w:line="240" w:lineRule="auto"/>
    </w:pPr>
    <w:rPr>
      <w:rFonts w:ascii="Tahoma" w:eastAsia="Times New Roman" w:hAnsi="Tahoma" w:cs="Tahoma"/>
      <w:color w:val="000000"/>
      <w:sz w:val="16"/>
      <w:szCs w:val="16"/>
      <w:lang w:val="ru-RU" w:eastAsia="ru-RU"/>
    </w:rPr>
  </w:style>
  <w:style w:type="paragraph" w:customStyle="1" w:styleId="font6">
    <w:name w:val="font6"/>
    <w:basedOn w:val="a"/>
    <w:rsid w:val="00515DF6"/>
    <w:pPr>
      <w:widowControl w:val="0"/>
      <w:spacing w:before="100" w:beforeAutospacing="1" w:after="100" w:afterAutospacing="1" w:line="240" w:lineRule="auto"/>
    </w:pPr>
    <w:rPr>
      <w:rFonts w:ascii="Tahoma" w:eastAsia="Times New Roman" w:hAnsi="Tahoma" w:cs="Tahoma"/>
      <w:b/>
      <w:bCs/>
      <w:color w:val="000000"/>
      <w:sz w:val="16"/>
      <w:szCs w:val="16"/>
      <w:lang w:val="ru-RU" w:eastAsia="ru-RU"/>
    </w:rPr>
  </w:style>
  <w:style w:type="paragraph" w:customStyle="1" w:styleId="xl63">
    <w:name w:val="xl63"/>
    <w:basedOn w:val="a"/>
    <w:rsid w:val="00515DF6"/>
    <w:pPr>
      <w:widowControl w:val="0"/>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64">
    <w:name w:val="xl64"/>
    <w:basedOn w:val="a"/>
    <w:rsid w:val="00515DF6"/>
    <w:pPr>
      <w:widowControl w:val="0"/>
      <w:spacing w:before="100" w:beforeAutospacing="1" w:after="100" w:afterAutospacing="1" w:line="240" w:lineRule="auto"/>
    </w:pPr>
    <w:rPr>
      <w:rFonts w:ascii="Times New Roman" w:eastAsia="Times New Roman" w:hAnsi="Times New Roman" w:cs="Times New Roman"/>
      <w:b/>
      <w:bCs/>
      <w:color w:val="FF0000"/>
      <w:sz w:val="24"/>
      <w:szCs w:val="24"/>
      <w:lang w:val="ru-RU" w:eastAsia="ru-RU"/>
    </w:rPr>
  </w:style>
  <w:style w:type="paragraph" w:customStyle="1" w:styleId="xl65">
    <w:name w:val="xl65"/>
    <w:basedOn w:val="a"/>
    <w:rsid w:val="00515DF6"/>
    <w:pPr>
      <w:widowControl w:val="0"/>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4"/>
      <w:szCs w:val="24"/>
      <w:lang w:val="ru-RU" w:eastAsia="ru-RU"/>
    </w:rPr>
  </w:style>
  <w:style w:type="paragraph" w:customStyle="1" w:styleId="xl66">
    <w:name w:val="xl66"/>
    <w:basedOn w:val="a"/>
    <w:rsid w:val="00515DF6"/>
    <w:pPr>
      <w:widowControl w:val="0"/>
      <w:spacing w:before="100" w:beforeAutospacing="1" w:after="100" w:afterAutospacing="1" w:line="240" w:lineRule="auto"/>
      <w:jc w:val="center"/>
      <w:textAlignment w:val="top"/>
    </w:pPr>
    <w:rPr>
      <w:rFonts w:ascii="Arial" w:eastAsia="Times New Roman" w:hAnsi="Arial" w:cs="Arial"/>
      <w:b/>
      <w:bCs/>
      <w:sz w:val="24"/>
      <w:szCs w:val="24"/>
      <w:lang w:val="ru-RU" w:eastAsia="ru-RU"/>
    </w:rPr>
  </w:style>
  <w:style w:type="paragraph" w:customStyle="1" w:styleId="xl67">
    <w:name w:val="xl67"/>
    <w:basedOn w:val="a"/>
    <w:rsid w:val="00515DF6"/>
    <w:pPr>
      <w:widowControl w:val="0"/>
      <w:pBdr>
        <w:top w:val="double" w:sz="6" w:space="0" w:color="auto"/>
        <w:left w:val="double" w:sz="6"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val="ru-RU" w:eastAsia="ru-RU"/>
    </w:rPr>
  </w:style>
  <w:style w:type="paragraph" w:customStyle="1" w:styleId="xl68">
    <w:name w:val="xl68"/>
    <w:basedOn w:val="a"/>
    <w:rsid w:val="00515DF6"/>
    <w:pPr>
      <w:widowControl w:val="0"/>
      <w:pBdr>
        <w:top w:val="double" w:sz="6"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69">
    <w:name w:val="xl69"/>
    <w:basedOn w:val="a"/>
    <w:rsid w:val="00515DF6"/>
    <w:pPr>
      <w:widowControl w:val="0"/>
      <w:pBdr>
        <w:top w:val="double" w:sz="6"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val="ru-RU" w:eastAsia="ru-RU"/>
    </w:rPr>
  </w:style>
  <w:style w:type="paragraph" w:customStyle="1" w:styleId="xl70">
    <w:name w:val="xl70"/>
    <w:basedOn w:val="a"/>
    <w:rsid w:val="00515DF6"/>
    <w:pPr>
      <w:widowControl w:val="0"/>
      <w:pBdr>
        <w:top w:val="double" w:sz="6"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71">
    <w:name w:val="xl71"/>
    <w:basedOn w:val="a"/>
    <w:rsid w:val="00515DF6"/>
    <w:pPr>
      <w:widowControl w:val="0"/>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72">
    <w:name w:val="xl72"/>
    <w:basedOn w:val="a"/>
    <w:rsid w:val="00515DF6"/>
    <w:pPr>
      <w:widowControl w:val="0"/>
      <w:pBdr>
        <w:top w:val="single" w:sz="4" w:space="0" w:color="auto"/>
        <w:left w:val="double" w:sz="6"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val="ru-RU" w:eastAsia="ru-RU"/>
    </w:rPr>
  </w:style>
  <w:style w:type="paragraph" w:customStyle="1" w:styleId="xl73">
    <w:name w:val="xl73"/>
    <w:basedOn w:val="a"/>
    <w:rsid w:val="00515DF6"/>
    <w:pPr>
      <w:widowControl w:val="0"/>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74">
    <w:name w:val="xl74"/>
    <w:basedOn w:val="a"/>
    <w:rsid w:val="00515DF6"/>
    <w:pPr>
      <w:widowControl w:val="0"/>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val="ru-RU" w:eastAsia="ru-RU"/>
    </w:rPr>
  </w:style>
  <w:style w:type="paragraph" w:customStyle="1" w:styleId="xl75">
    <w:name w:val="xl75"/>
    <w:basedOn w:val="a"/>
    <w:rsid w:val="00515DF6"/>
    <w:pPr>
      <w:widowControl w:val="0"/>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76">
    <w:name w:val="xl76"/>
    <w:basedOn w:val="a"/>
    <w:rsid w:val="00515DF6"/>
    <w:pPr>
      <w:widowControl w:val="0"/>
      <w:pBdr>
        <w:top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77">
    <w:name w:val="xl77"/>
    <w:basedOn w:val="a"/>
    <w:rsid w:val="00515DF6"/>
    <w:pPr>
      <w:widowControl w:val="0"/>
      <w:pBdr>
        <w:top w:val="single" w:sz="4" w:space="0" w:color="auto"/>
        <w:left w:val="double" w:sz="6" w:space="0" w:color="auto"/>
        <w:bottom w:val="double" w:sz="6" w:space="0" w:color="auto"/>
      </w:pBdr>
      <w:spacing w:before="100" w:beforeAutospacing="1" w:after="100" w:afterAutospacing="1" w:line="240" w:lineRule="auto"/>
      <w:textAlignment w:val="center"/>
    </w:pPr>
    <w:rPr>
      <w:rFonts w:ascii="Arial" w:eastAsia="Times New Roman" w:hAnsi="Arial" w:cs="Arial"/>
      <w:b/>
      <w:bCs/>
      <w:sz w:val="24"/>
      <w:szCs w:val="24"/>
      <w:lang w:val="ru-RU" w:eastAsia="ru-RU"/>
    </w:rPr>
  </w:style>
  <w:style w:type="paragraph" w:customStyle="1" w:styleId="xl78">
    <w:name w:val="xl78"/>
    <w:basedOn w:val="a"/>
    <w:rsid w:val="00515DF6"/>
    <w:pPr>
      <w:widowControl w:val="0"/>
      <w:pBdr>
        <w:top w:val="single" w:sz="4" w:space="0" w:color="auto"/>
        <w:bottom w:val="double" w:sz="6" w:space="0" w:color="auto"/>
      </w:pBdr>
      <w:spacing w:before="100" w:beforeAutospacing="1" w:after="100" w:afterAutospacing="1" w:line="240" w:lineRule="auto"/>
      <w:textAlignment w:val="center"/>
    </w:pPr>
    <w:rPr>
      <w:rFonts w:ascii="Arial" w:eastAsia="Times New Roman" w:hAnsi="Arial" w:cs="Arial"/>
      <w:b/>
      <w:bCs/>
      <w:sz w:val="24"/>
      <w:szCs w:val="24"/>
      <w:lang w:val="ru-RU" w:eastAsia="ru-RU"/>
    </w:rPr>
  </w:style>
  <w:style w:type="paragraph" w:customStyle="1" w:styleId="xl79">
    <w:name w:val="xl79"/>
    <w:basedOn w:val="a"/>
    <w:rsid w:val="00515DF6"/>
    <w:pPr>
      <w:widowControl w:val="0"/>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Arial" w:eastAsia="Times New Roman" w:hAnsi="Arial" w:cs="Arial"/>
      <w:b/>
      <w:bCs/>
      <w:sz w:val="24"/>
      <w:szCs w:val="24"/>
      <w:lang w:val="ru-RU" w:eastAsia="ru-RU"/>
    </w:rPr>
  </w:style>
  <w:style w:type="paragraph" w:customStyle="1" w:styleId="xl80">
    <w:name w:val="xl80"/>
    <w:basedOn w:val="a"/>
    <w:rsid w:val="00515DF6"/>
    <w:pPr>
      <w:widowControl w:val="0"/>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81">
    <w:name w:val="xl81"/>
    <w:basedOn w:val="a"/>
    <w:rsid w:val="00515DF6"/>
    <w:pPr>
      <w:widowControl w:val="0"/>
      <w:pBdr>
        <w:top w:val="single" w:sz="4" w:space="0" w:color="auto"/>
        <w:bottom w:val="single" w:sz="8" w:space="0" w:color="auto"/>
      </w:pBdr>
      <w:shd w:val="clear" w:color="000000" w:fill="31869B"/>
      <w:spacing w:before="100" w:beforeAutospacing="1" w:after="100" w:afterAutospacing="1" w:line="240" w:lineRule="auto"/>
      <w:jc w:val="center"/>
    </w:pPr>
    <w:rPr>
      <w:rFonts w:ascii="Times New Roman" w:eastAsia="Times New Roman" w:hAnsi="Times New Roman" w:cs="Times New Roman"/>
      <w:b/>
      <w:bCs/>
      <w:color w:val="FFFFFF"/>
      <w:sz w:val="24"/>
      <w:szCs w:val="24"/>
      <w:lang w:val="ru-RU" w:eastAsia="ru-RU"/>
    </w:rPr>
  </w:style>
  <w:style w:type="paragraph" w:customStyle="1" w:styleId="xl82">
    <w:name w:val="xl82"/>
    <w:basedOn w:val="a"/>
    <w:rsid w:val="00515DF6"/>
    <w:pPr>
      <w:widowControl w:val="0"/>
      <w:pBdr>
        <w:top w:val="single" w:sz="4" w:space="0" w:color="auto"/>
        <w:bottom w:val="single" w:sz="8" w:space="0" w:color="auto"/>
      </w:pBdr>
      <w:shd w:val="clear" w:color="000000" w:fill="31869B"/>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ru-RU" w:eastAsia="ru-RU"/>
    </w:rPr>
  </w:style>
  <w:style w:type="paragraph" w:customStyle="1" w:styleId="xl83">
    <w:name w:val="xl83"/>
    <w:basedOn w:val="a"/>
    <w:rsid w:val="00515DF6"/>
    <w:pPr>
      <w:widowControl w:val="0"/>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84">
    <w:name w:val="xl84"/>
    <w:basedOn w:val="a"/>
    <w:rsid w:val="00515DF6"/>
    <w:pPr>
      <w:widowControl w:val="0"/>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5">
    <w:name w:val="xl85"/>
    <w:basedOn w:val="a"/>
    <w:rsid w:val="00515DF6"/>
    <w:pPr>
      <w:widowControl w:val="0"/>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6">
    <w:name w:val="xl86"/>
    <w:basedOn w:val="a"/>
    <w:rsid w:val="00515DF6"/>
    <w:pPr>
      <w:widowControl w:val="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7">
    <w:name w:val="xl87"/>
    <w:basedOn w:val="a"/>
    <w:rsid w:val="00515DF6"/>
    <w:pPr>
      <w:widowControl w:val="0"/>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8">
    <w:name w:val="xl88"/>
    <w:basedOn w:val="a"/>
    <w:rsid w:val="00515DF6"/>
    <w:pPr>
      <w:widowControl w:val="0"/>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9">
    <w:name w:val="xl89"/>
    <w:basedOn w:val="a"/>
    <w:rsid w:val="00515DF6"/>
    <w:pPr>
      <w:widowControl w:val="0"/>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0">
    <w:name w:val="xl90"/>
    <w:basedOn w:val="a"/>
    <w:rsid w:val="00515DF6"/>
    <w:pPr>
      <w:widowControl w:val="0"/>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1">
    <w:name w:val="xl91"/>
    <w:basedOn w:val="a"/>
    <w:rsid w:val="00515DF6"/>
    <w:pPr>
      <w:widowControl w:val="0"/>
      <w:spacing w:before="100" w:beforeAutospacing="1" w:after="100" w:afterAutospacing="1" w:line="240" w:lineRule="auto"/>
    </w:pPr>
    <w:rPr>
      <w:rFonts w:ascii="Arial" w:eastAsia="Times New Roman" w:hAnsi="Arial" w:cs="Arial"/>
      <w:sz w:val="24"/>
      <w:szCs w:val="24"/>
      <w:lang w:val="ru-RU" w:eastAsia="ru-RU"/>
    </w:rPr>
  </w:style>
  <w:style w:type="paragraph" w:customStyle="1" w:styleId="xl92">
    <w:name w:val="xl92"/>
    <w:basedOn w:val="a"/>
    <w:rsid w:val="00515DF6"/>
    <w:pPr>
      <w:widowControl w:val="0"/>
      <w:spacing w:before="100" w:beforeAutospacing="1" w:after="100" w:afterAutospacing="1" w:line="240" w:lineRule="auto"/>
    </w:pPr>
    <w:rPr>
      <w:rFonts w:ascii="Arial" w:eastAsia="Times New Roman" w:hAnsi="Arial" w:cs="Arial"/>
      <w:sz w:val="24"/>
      <w:szCs w:val="24"/>
      <w:lang w:val="ru-RU" w:eastAsia="ru-RU"/>
    </w:rPr>
  </w:style>
  <w:style w:type="paragraph" w:customStyle="1" w:styleId="xl93">
    <w:name w:val="xl93"/>
    <w:basedOn w:val="a"/>
    <w:rsid w:val="00515DF6"/>
    <w:pPr>
      <w:widowControl w:val="0"/>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94">
    <w:name w:val="xl94"/>
    <w:basedOn w:val="a"/>
    <w:rsid w:val="00515DF6"/>
    <w:pPr>
      <w:widowControl w:val="0"/>
      <w:spacing w:before="100" w:beforeAutospacing="1" w:after="100" w:afterAutospacing="1" w:line="240" w:lineRule="auto"/>
      <w:jc w:val="right"/>
      <w:textAlignment w:val="center"/>
    </w:pPr>
    <w:rPr>
      <w:rFonts w:ascii="Arial" w:eastAsia="Times New Roman" w:hAnsi="Arial" w:cs="Arial"/>
      <w:sz w:val="24"/>
      <w:szCs w:val="24"/>
      <w:lang w:val="ru-RU" w:eastAsia="ru-RU"/>
    </w:rPr>
  </w:style>
  <w:style w:type="paragraph" w:customStyle="1" w:styleId="xl95">
    <w:name w:val="xl95"/>
    <w:basedOn w:val="a"/>
    <w:rsid w:val="00515DF6"/>
    <w:pPr>
      <w:widowControl w:val="0"/>
      <w:spacing w:before="100" w:beforeAutospacing="1" w:after="100" w:afterAutospacing="1" w:line="240" w:lineRule="auto"/>
      <w:jc w:val="right"/>
      <w:textAlignment w:val="center"/>
    </w:pPr>
    <w:rPr>
      <w:rFonts w:ascii="Arial" w:eastAsia="Times New Roman" w:hAnsi="Arial" w:cs="Arial"/>
      <w:sz w:val="24"/>
      <w:szCs w:val="24"/>
      <w:lang w:val="ru-RU" w:eastAsia="ru-RU"/>
    </w:rPr>
  </w:style>
  <w:style w:type="paragraph" w:customStyle="1" w:styleId="xl96">
    <w:name w:val="xl96"/>
    <w:basedOn w:val="a"/>
    <w:rsid w:val="00515DF6"/>
    <w:pPr>
      <w:widowControl w:val="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7">
    <w:name w:val="xl97"/>
    <w:basedOn w:val="a"/>
    <w:rsid w:val="00515DF6"/>
    <w:pPr>
      <w:widowControl w:val="0"/>
      <w:pBdr>
        <w:top w:val="single" w:sz="4" w:space="0" w:color="auto"/>
        <w:bottom w:val="single" w:sz="8" w:space="0" w:color="auto"/>
      </w:pBdr>
      <w:shd w:val="clear" w:color="000000" w:fill="31869B"/>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ru-RU" w:eastAsia="ru-RU"/>
    </w:rPr>
  </w:style>
  <w:style w:type="paragraph" w:customStyle="1" w:styleId="xl98">
    <w:name w:val="xl98"/>
    <w:basedOn w:val="a"/>
    <w:rsid w:val="00515DF6"/>
    <w:pPr>
      <w:widowControl w:val="0"/>
      <w:pBdr>
        <w:top w:val="single" w:sz="4" w:space="0" w:color="auto"/>
      </w:pBdr>
      <w:shd w:val="clear" w:color="000000" w:fill="31869B"/>
      <w:spacing w:before="100" w:beforeAutospacing="1" w:after="100" w:afterAutospacing="1" w:line="240" w:lineRule="auto"/>
      <w:jc w:val="center"/>
    </w:pPr>
    <w:rPr>
      <w:rFonts w:ascii="Times New Roman" w:eastAsia="Times New Roman" w:hAnsi="Times New Roman" w:cs="Times New Roman"/>
      <w:color w:val="FFFFFF"/>
      <w:sz w:val="24"/>
      <w:szCs w:val="24"/>
      <w:lang w:val="ru-RU" w:eastAsia="ru-RU"/>
    </w:rPr>
  </w:style>
  <w:style w:type="paragraph" w:customStyle="1" w:styleId="xl99">
    <w:name w:val="xl99"/>
    <w:basedOn w:val="a"/>
    <w:rsid w:val="00515DF6"/>
    <w:pPr>
      <w:widowControl w:val="0"/>
      <w:spacing w:before="100" w:beforeAutospacing="1" w:after="100" w:afterAutospacing="1" w:line="240" w:lineRule="auto"/>
      <w:jc w:val="center"/>
    </w:pPr>
    <w:rPr>
      <w:rFonts w:ascii="Times New Roman" w:eastAsia="Times New Roman" w:hAnsi="Times New Roman" w:cs="Times New Roman"/>
      <w:color w:val="FFFFFF"/>
      <w:sz w:val="24"/>
      <w:szCs w:val="24"/>
      <w:lang w:val="ru-RU" w:eastAsia="ru-RU"/>
    </w:rPr>
  </w:style>
  <w:style w:type="paragraph" w:customStyle="1" w:styleId="xl100">
    <w:name w:val="xl100"/>
    <w:basedOn w:val="a"/>
    <w:rsid w:val="00515DF6"/>
    <w:pPr>
      <w:widowControl w:val="0"/>
      <w:pBdr>
        <w:bottom w:val="single" w:sz="8" w:space="0" w:color="auto"/>
      </w:pBdr>
      <w:shd w:val="clear" w:color="000000" w:fill="31869B"/>
      <w:spacing w:before="100" w:beforeAutospacing="1" w:after="100" w:afterAutospacing="1" w:line="240" w:lineRule="auto"/>
      <w:jc w:val="center"/>
    </w:pPr>
    <w:rPr>
      <w:rFonts w:ascii="Times New Roman" w:eastAsia="Times New Roman" w:hAnsi="Times New Roman" w:cs="Times New Roman"/>
      <w:color w:val="FFFFFF"/>
      <w:sz w:val="24"/>
      <w:szCs w:val="24"/>
      <w:lang w:val="ru-RU" w:eastAsia="ru-RU"/>
    </w:rPr>
  </w:style>
  <w:style w:type="paragraph" w:customStyle="1" w:styleId="xl101">
    <w:name w:val="xl101"/>
    <w:basedOn w:val="a"/>
    <w:rsid w:val="00515DF6"/>
    <w:pPr>
      <w:widowControl w:val="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3">
    <w:name w:val="xl103"/>
    <w:basedOn w:val="a"/>
    <w:rsid w:val="00515DF6"/>
    <w:pPr>
      <w:widowControl w:val="0"/>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04">
    <w:name w:val="xl104"/>
    <w:basedOn w:val="a"/>
    <w:rsid w:val="00515DF6"/>
    <w:pPr>
      <w:widowControl w:val="0"/>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character" w:customStyle="1" w:styleId="24">
    <w:name w:val="Основной текст2"/>
    <w:basedOn w:val="a0"/>
    <w:rsid w:val="00515DF6"/>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eastAsia="en-US" w:bidi="en-US"/>
    </w:rPr>
  </w:style>
  <w:style w:type="character" w:customStyle="1" w:styleId="15">
    <w:name w:val="Основной текст1"/>
    <w:basedOn w:val="a0"/>
    <w:rsid w:val="00515DF6"/>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eastAsia="en-US" w:bidi="en-US"/>
    </w:rPr>
  </w:style>
  <w:style w:type="character" w:customStyle="1" w:styleId="aff0">
    <w:name w:val="Основной текст_"/>
    <w:basedOn w:val="a0"/>
    <w:link w:val="91"/>
    <w:rsid w:val="00515DF6"/>
    <w:rPr>
      <w:rFonts w:ascii="Arial Unicode MS" w:eastAsia="Arial Unicode MS" w:hAnsi="Arial Unicode MS" w:cs="Arial Unicode MS"/>
      <w:sz w:val="11"/>
      <w:szCs w:val="11"/>
      <w:shd w:val="clear" w:color="auto" w:fill="FFFFFF"/>
    </w:rPr>
  </w:style>
  <w:style w:type="paragraph" w:customStyle="1" w:styleId="91">
    <w:name w:val="Основной текст9"/>
    <w:basedOn w:val="a"/>
    <w:link w:val="aff0"/>
    <w:rsid w:val="00515DF6"/>
    <w:pPr>
      <w:widowControl w:val="0"/>
      <w:shd w:val="clear" w:color="auto" w:fill="FFFFFF"/>
      <w:spacing w:after="180" w:line="0" w:lineRule="atLeast"/>
      <w:jc w:val="both"/>
    </w:pPr>
    <w:rPr>
      <w:rFonts w:ascii="Arial Unicode MS" w:eastAsia="Arial Unicode MS" w:hAnsi="Arial Unicode MS" w:cs="Arial Unicode MS"/>
      <w:sz w:val="11"/>
      <w:szCs w:val="11"/>
    </w:rPr>
  </w:style>
  <w:style w:type="character" w:customStyle="1" w:styleId="25">
    <w:name w:val="Основной текст (2)_"/>
    <w:basedOn w:val="a0"/>
    <w:link w:val="26"/>
    <w:rsid w:val="00515DF6"/>
    <w:rPr>
      <w:rFonts w:ascii="Arial" w:eastAsia="Arial" w:hAnsi="Arial" w:cs="Arial"/>
      <w:b/>
      <w:bCs/>
      <w:spacing w:val="1"/>
      <w:sz w:val="17"/>
      <w:szCs w:val="17"/>
      <w:shd w:val="clear" w:color="auto" w:fill="FFFFFF"/>
    </w:rPr>
  </w:style>
  <w:style w:type="paragraph" w:customStyle="1" w:styleId="26">
    <w:name w:val="Основной текст (2)"/>
    <w:basedOn w:val="a"/>
    <w:link w:val="25"/>
    <w:rsid w:val="00515DF6"/>
    <w:pPr>
      <w:widowControl w:val="0"/>
      <w:shd w:val="clear" w:color="auto" w:fill="FFFFFF"/>
      <w:spacing w:after="180" w:line="221" w:lineRule="exact"/>
    </w:pPr>
    <w:rPr>
      <w:rFonts w:ascii="Arial" w:eastAsia="Arial" w:hAnsi="Arial" w:cs="Arial"/>
      <w:b/>
      <w:bCs/>
      <w:spacing w:val="1"/>
      <w:sz w:val="17"/>
      <w:szCs w:val="17"/>
    </w:rPr>
  </w:style>
  <w:style w:type="paragraph" w:customStyle="1" w:styleId="Hangingindent1">
    <w:name w:val="Hanging indent 1"/>
    <w:rsid w:val="00515DF6"/>
    <w:pPr>
      <w:tabs>
        <w:tab w:val="left" w:pos="576"/>
      </w:tabs>
      <w:spacing w:after="0" w:line="200" w:lineRule="exact"/>
      <w:ind w:left="576" w:hanging="576"/>
      <w:jc w:val="both"/>
    </w:pPr>
    <w:rPr>
      <w:rFonts w:ascii="Times New Roman" w:eastAsia="Times New Roman" w:hAnsi="Times New Roman" w:cs="Times New Roman"/>
      <w:sz w:val="20"/>
      <w:szCs w:val="20"/>
      <w:lang w:val="en-AU"/>
    </w:rPr>
  </w:style>
  <w:style w:type="paragraph" w:customStyle="1" w:styleId="Normal1">
    <w:name w:val="Normal1"/>
    <w:basedOn w:val="a"/>
    <w:rsid w:val="00515DF6"/>
    <w:pPr>
      <w:widowControl w:val="0"/>
      <w:spacing w:before="40" w:after="40" w:line="200" w:lineRule="atLeast"/>
    </w:pPr>
    <w:rPr>
      <w:rFonts w:ascii="Arial" w:eastAsia="Times New Roman" w:hAnsi="Arial" w:cs="Times New Roman"/>
      <w:sz w:val="20"/>
      <w:szCs w:val="20"/>
      <w:lang w:val="en-GB"/>
    </w:rPr>
  </w:style>
  <w:style w:type="paragraph" w:customStyle="1" w:styleId="Normal9">
    <w:name w:val="Normal9"/>
    <w:basedOn w:val="Normal1"/>
    <w:rsid w:val="00515DF6"/>
    <w:rPr>
      <w:sz w:val="18"/>
    </w:rPr>
  </w:style>
  <w:style w:type="character" w:styleId="aff1">
    <w:name w:val="Strong"/>
    <w:basedOn w:val="a0"/>
    <w:uiPriority w:val="22"/>
    <w:qFormat/>
    <w:rsid w:val="00515DF6"/>
    <w:rPr>
      <w:b/>
      <w:bCs/>
    </w:rPr>
  </w:style>
  <w:style w:type="character" w:customStyle="1" w:styleId="apple-converted-space">
    <w:name w:val="apple-converted-space"/>
    <w:basedOn w:val="a0"/>
    <w:rsid w:val="00515DF6"/>
  </w:style>
  <w:style w:type="paragraph" w:customStyle="1" w:styleId="Default">
    <w:name w:val="Default"/>
    <w:rsid w:val="00515DF6"/>
    <w:pPr>
      <w:autoSpaceDE w:val="0"/>
      <w:autoSpaceDN w:val="0"/>
      <w:adjustRightInd w:val="0"/>
      <w:spacing w:after="0" w:line="240" w:lineRule="auto"/>
    </w:pPr>
    <w:rPr>
      <w:rFonts w:ascii="ArialMT" w:eastAsia="Times New Roman" w:hAnsi="ArialMT" w:cs="ArialMT"/>
      <w:sz w:val="20"/>
      <w:szCs w:val="20"/>
      <w:lang w:eastAsia="uk-UA"/>
    </w:rPr>
  </w:style>
  <w:style w:type="paragraph" w:customStyle="1" w:styleId="BodyText">
    <w:name w:val="BodyText"/>
    <w:basedOn w:val="Default"/>
    <w:next w:val="Default"/>
    <w:rsid w:val="00515DF6"/>
    <w:pPr>
      <w:spacing w:before="121" w:after="121"/>
    </w:pPr>
    <w:rPr>
      <w:rFonts w:cs="Times New Roman"/>
      <w:sz w:val="24"/>
      <w:szCs w:val="24"/>
    </w:rPr>
  </w:style>
  <w:style w:type="paragraph" w:customStyle="1" w:styleId="2ndlevel-nonumbering5">
    <w:name w:val="2nd level - no numbering+5"/>
    <w:basedOn w:val="Default"/>
    <w:next w:val="Default"/>
    <w:rsid w:val="00515DF6"/>
    <w:pPr>
      <w:spacing w:before="121" w:after="121"/>
    </w:pPr>
    <w:rPr>
      <w:rFonts w:cs="Times New Roman"/>
      <w:sz w:val="24"/>
      <w:szCs w:val="24"/>
    </w:rPr>
  </w:style>
  <w:style w:type="paragraph" w:styleId="aff2">
    <w:name w:val="Document Map"/>
    <w:basedOn w:val="a"/>
    <w:link w:val="aff3"/>
    <w:semiHidden/>
    <w:rsid w:val="00515DF6"/>
    <w:pPr>
      <w:widowControl w:val="0"/>
      <w:shd w:val="clear" w:color="auto" w:fill="000080"/>
      <w:spacing w:before="60" w:after="60" w:line="240" w:lineRule="auto"/>
      <w:ind w:firstLine="851"/>
      <w:jc w:val="both"/>
    </w:pPr>
    <w:rPr>
      <w:rFonts w:ascii="Tahoma" w:eastAsia="Times New Roman" w:hAnsi="Tahoma" w:cs="Tahoma"/>
      <w:sz w:val="20"/>
      <w:szCs w:val="20"/>
      <w:lang w:eastAsia="ru-RU"/>
    </w:rPr>
  </w:style>
  <w:style w:type="character" w:customStyle="1" w:styleId="aff3">
    <w:name w:val="Схема документа Знак"/>
    <w:basedOn w:val="a0"/>
    <w:link w:val="aff2"/>
    <w:semiHidden/>
    <w:rsid w:val="00515DF6"/>
    <w:rPr>
      <w:rFonts w:ascii="Tahoma" w:eastAsia="Times New Roman" w:hAnsi="Tahoma" w:cs="Tahoma"/>
      <w:sz w:val="20"/>
      <w:szCs w:val="20"/>
      <w:shd w:val="clear" w:color="auto" w:fill="000080"/>
      <w:lang w:eastAsia="ru-RU"/>
    </w:rPr>
  </w:style>
  <w:style w:type="character" w:customStyle="1" w:styleId="shorttext">
    <w:name w:val="short_text"/>
    <w:rsid w:val="00515DF6"/>
  </w:style>
  <w:style w:type="character" w:customStyle="1" w:styleId="hps">
    <w:name w:val="hps"/>
    <w:rsid w:val="00515DF6"/>
  </w:style>
  <w:style w:type="paragraph" w:customStyle="1" w:styleId="16">
    <w:name w:val="Знак Знак Знак1 Знак Знак Знак Знак Знак Знак Знак Знак Знак Знак Знак Знак Знак Знак Знак Знак Знак Знак"/>
    <w:basedOn w:val="a"/>
    <w:rsid w:val="00515DF6"/>
    <w:pPr>
      <w:widowControl w:val="0"/>
      <w:spacing w:after="0" w:line="240" w:lineRule="auto"/>
    </w:pPr>
    <w:rPr>
      <w:rFonts w:ascii="Verdana" w:eastAsia="Times New Roman" w:hAnsi="Verdana" w:cs="Times New Roman"/>
      <w:sz w:val="20"/>
      <w:szCs w:val="20"/>
      <w:lang w:val="en-US"/>
    </w:rPr>
  </w:style>
  <w:style w:type="paragraph" w:styleId="HTML">
    <w:name w:val="HTML Preformatted"/>
    <w:basedOn w:val="a"/>
    <w:link w:val="HTML0"/>
    <w:uiPriority w:val="99"/>
    <w:unhideWhenUsed/>
    <w:rsid w:val="00515D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515DF6"/>
    <w:rPr>
      <w:rFonts w:ascii="Courier New" w:eastAsia="Times New Roman" w:hAnsi="Courier New" w:cs="Courier New"/>
      <w:sz w:val="20"/>
      <w:szCs w:val="20"/>
      <w:lang w:val="ru-RU" w:eastAsia="ru-RU"/>
    </w:rPr>
  </w:style>
  <w:style w:type="numbering" w:customStyle="1" w:styleId="110">
    <w:name w:val="Нет списка11"/>
    <w:next w:val="a2"/>
    <w:uiPriority w:val="99"/>
    <w:semiHidden/>
    <w:unhideWhenUsed/>
    <w:rsid w:val="00515DF6"/>
  </w:style>
  <w:style w:type="numbering" w:customStyle="1" w:styleId="27">
    <w:name w:val="Нет списка2"/>
    <w:next w:val="a2"/>
    <w:uiPriority w:val="99"/>
    <w:semiHidden/>
    <w:unhideWhenUsed/>
    <w:rsid w:val="00515DF6"/>
  </w:style>
  <w:style w:type="paragraph" w:customStyle="1" w:styleId="MinorHead">
    <w:name w:val="Minor Head"/>
    <w:basedOn w:val="a"/>
    <w:next w:val="a"/>
    <w:rsid w:val="00515DF6"/>
    <w:pPr>
      <w:keepNext/>
      <w:keepLines/>
      <w:widowControl w:val="0"/>
      <w:spacing w:before="120" w:after="0" w:line="290" w:lineRule="atLeast"/>
    </w:pPr>
    <w:rPr>
      <w:rFonts w:ascii="Times New Roman" w:eastAsia="Times New Roman" w:hAnsi="Times New Roman" w:cs="Times New Roman"/>
      <w:b/>
      <w:sz w:val="24"/>
      <w:szCs w:val="20"/>
      <w:lang w:val="en-GB"/>
    </w:rPr>
  </w:style>
  <w:style w:type="paragraph" w:customStyle="1" w:styleId="bullet2">
    <w:name w:val="bullet2"/>
    <w:basedOn w:val="a"/>
    <w:rsid w:val="00515DF6"/>
    <w:pPr>
      <w:widowControl w:val="0"/>
      <w:numPr>
        <w:numId w:val="7"/>
      </w:numPr>
      <w:spacing w:after="0" w:line="240" w:lineRule="auto"/>
    </w:pPr>
    <w:rPr>
      <w:rFonts w:ascii="Times New Roman" w:eastAsia="Times New Roman" w:hAnsi="Times New Roman" w:cs="Times New Roman"/>
      <w:sz w:val="24"/>
      <w:szCs w:val="20"/>
      <w:lang w:val="en-AU"/>
    </w:rPr>
  </w:style>
  <w:style w:type="paragraph" w:customStyle="1" w:styleId="FIRSTHANGINGINDENT">
    <w:name w:val="FIRST HANGING INDENT"/>
    <w:rsid w:val="00515DF6"/>
    <w:pPr>
      <w:tabs>
        <w:tab w:val="left" w:pos="1008"/>
      </w:tabs>
      <w:spacing w:after="0" w:line="240" w:lineRule="exact"/>
      <w:ind w:left="1008" w:hanging="1008"/>
    </w:pPr>
    <w:rPr>
      <w:rFonts w:ascii="elite" w:eastAsia="Times New Roman" w:hAnsi="elite" w:cs="Times New Roman"/>
      <w:sz w:val="20"/>
      <w:szCs w:val="20"/>
      <w:lang w:val="en-AU"/>
    </w:rPr>
  </w:style>
  <w:style w:type="numbering" w:customStyle="1" w:styleId="33">
    <w:name w:val="Нет списка3"/>
    <w:next w:val="a2"/>
    <w:uiPriority w:val="99"/>
    <w:semiHidden/>
    <w:unhideWhenUsed/>
    <w:rsid w:val="00515DF6"/>
  </w:style>
  <w:style w:type="table" w:customStyle="1" w:styleId="111">
    <w:name w:val="Сетка таблицы11"/>
    <w:basedOn w:val="a1"/>
    <w:next w:val="af7"/>
    <w:uiPriority w:val="59"/>
    <w:rsid w:val="00515DF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515DF6"/>
  </w:style>
  <w:style w:type="paragraph" w:styleId="aff4">
    <w:name w:val="Subtitle"/>
    <w:basedOn w:val="a"/>
    <w:link w:val="aff5"/>
    <w:qFormat/>
    <w:rsid w:val="00515DF6"/>
    <w:pPr>
      <w:widowControl w:val="0"/>
      <w:spacing w:after="0" w:line="240" w:lineRule="auto"/>
    </w:pPr>
    <w:rPr>
      <w:rFonts w:ascii="Times New Roman" w:eastAsia="Times New Roman" w:hAnsi="Times New Roman" w:cs="Times New Roman"/>
      <w:sz w:val="24"/>
      <w:szCs w:val="20"/>
      <w:lang w:val="en-AU"/>
    </w:rPr>
  </w:style>
  <w:style w:type="character" w:customStyle="1" w:styleId="aff5">
    <w:name w:val="Подзаголовок Знак"/>
    <w:basedOn w:val="a0"/>
    <w:link w:val="aff4"/>
    <w:rsid w:val="00515DF6"/>
    <w:rPr>
      <w:rFonts w:ascii="Times New Roman" w:eastAsia="Times New Roman" w:hAnsi="Times New Roman" w:cs="Times New Roman"/>
      <w:sz w:val="24"/>
      <w:szCs w:val="20"/>
      <w:lang w:val="en-AU"/>
    </w:rPr>
  </w:style>
  <w:style w:type="table" w:customStyle="1" w:styleId="28">
    <w:name w:val="Сетка таблицы2"/>
    <w:basedOn w:val="a1"/>
    <w:next w:val="af7"/>
    <w:rsid w:val="00515DF6"/>
    <w:pPr>
      <w:spacing w:after="0" w:line="240" w:lineRule="auto"/>
    </w:pPr>
    <w:rPr>
      <w:rFonts w:ascii="Times New Roman" w:eastAsia="Times New Roman" w:hAnsi="Times New Roman" w:cs="Times New Roman"/>
      <w:sz w:val="24"/>
      <w:szCs w:val="20"/>
      <w:lang w:val="ru-RU"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Pr>
    <w:tcPr>
      <w:shd w:val="clear" w:color="auto" w:fill="auto"/>
    </w:tcPr>
    <w:tblStylePr w:type="firstRow">
      <w:rPr>
        <w:rFonts w:ascii="Times New Roman" w:hAnsi="Times New Roman"/>
        <w:b/>
        <w:sz w:val="24"/>
      </w:rPr>
    </w:tblStylePr>
    <w:tblStylePr w:type="firstCol">
      <w:rPr>
        <w:rFonts w:ascii="Times New Roman" w:hAnsi="Times New Roman"/>
        <w:b/>
        <w:sz w:val="24"/>
      </w:rPr>
    </w:tblStylePr>
  </w:style>
  <w:style w:type="paragraph" w:customStyle="1" w:styleId="Underline">
    <w:name w:val="Underline"/>
    <w:basedOn w:val="a"/>
    <w:rsid w:val="00515DF6"/>
    <w:pPr>
      <w:widowControl w:val="0"/>
      <w:pBdr>
        <w:bottom w:val="thinThickSmallGap" w:sz="24" w:space="1" w:color="auto"/>
      </w:pBdr>
      <w:spacing w:after="0" w:line="240" w:lineRule="auto"/>
    </w:pPr>
    <w:rPr>
      <w:rFonts w:ascii="Times New Roman" w:eastAsia="Times New Roman" w:hAnsi="Times New Roman" w:cs="Times New Roman"/>
      <w:sz w:val="24"/>
      <w:szCs w:val="20"/>
      <w:lang w:val="en-AU"/>
    </w:rPr>
  </w:style>
  <w:style w:type="paragraph" w:styleId="34">
    <w:name w:val="toc 3"/>
    <w:basedOn w:val="a"/>
    <w:next w:val="a"/>
    <w:autoRedefine/>
    <w:rsid w:val="00515DF6"/>
    <w:pPr>
      <w:widowControl w:val="0"/>
      <w:tabs>
        <w:tab w:val="left" w:pos="993"/>
        <w:tab w:val="right" w:leader="dot" w:pos="8930"/>
      </w:tabs>
      <w:spacing w:after="0" w:line="240" w:lineRule="auto"/>
      <w:ind w:left="993" w:hanging="567"/>
    </w:pPr>
    <w:rPr>
      <w:rFonts w:ascii="Times New Roman" w:eastAsia="Times New Roman" w:hAnsi="Times New Roman" w:cs="Times New Roman"/>
      <w:noProof/>
      <w:sz w:val="24"/>
      <w:szCs w:val="24"/>
      <w:lang w:val="en-AU" w:eastAsia="en-AU"/>
    </w:rPr>
  </w:style>
  <w:style w:type="paragraph" w:styleId="51">
    <w:name w:val="toc 5"/>
    <w:basedOn w:val="a"/>
    <w:next w:val="a"/>
    <w:autoRedefine/>
    <w:rsid w:val="00515DF6"/>
    <w:pPr>
      <w:widowControl w:val="0"/>
      <w:tabs>
        <w:tab w:val="left" w:pos="1560"/>
        <w:tab w:val="right" w:leader="dot" w:pos="8930"/>
      </w:tabs>
      <w:spacing w:after="0" w:line="240" w:lineRule="auto"/>
      <w:ind w:left="1560" w:hanging="567"/>
    </w:pPr>
    <w:rPr>
      <w:rFonts w:ascii="Times New Roman" w:eastAsia="Times New Roman" w:hAnsi="Times New Roman" w:cs="Times New Roman"/>
      <w:noProof/>
      <w:sz w:val="24"/>
      <w:szCs w:val="24"/>
      <w:lang w:val="en-AU" w:eastAsia="en-AU"/>
    </w:rPr>
  </w:style>
  <w:style w:type="paragraph" w:styleId="61">
    <w:name w:val="toc 6"/>
    <w:basedOn w:val="a"/>
    <w:next w:val="a"/>
    <w:autoRedefine/>
    <w:rsid w:val="00515DF6"/>
    <w:pPr>
      <w:widowControl w:val="0"/>
      <w:tabs>
        <w:tab w:val="left" w:pos="1843"/>
        <w:tab w:val="right" w:leader="dot" w:pos="8930"/>
      </w:tabs>
      <w:spacing w:after="0" w:line="240" w:lineRule="auto"/>
      <w:ind w:left="1843" w:hanging="709"/>
    </w:pPr>
    <w:rPr>
      <w:rFonts w:ascii="Times New Roman" w:eastAsia="Times New Roman" w:hAnsi="Times New Roman" w:cs="Times New Roman"/>
      <w:noProof/>
      <w:sz w:val="24"/>
      <w:szCs w:val="24"/>
      <w:lang w:val="en-AU" w:eastAsia="en-AU"/>
    </w:rPr>
  </w:style>
  <w:style w:type="paragraph" w:styleId="71">
    <w:name w:val="toc 7"/>
    <w:basedOn w:val="a"/>
    <w:next w:val="a"/>
    <w:autoRedefine/>
    <w:rsid w:val="00515DF6"/>
    <w:pPr>
      <w:widowControl w:val="0"/>
      <w:spacing w:after="0" w:line="240" w:lineRule="auto"/>
      <w:ind w:left="1440"/>
    </w:pPr>
    <w:rPr>
      <w:rFonts w:ascii="Times New Roman" w:eastAsia="Times New Roman" w:hAnsi="Times New Roman" w:cs="Times New Roman"/>
      <w:sz w:val="24"/>
      <w:szCs w:val="20"/>
      <w:lang w:val="en-AU"/>
    </w:rPr>
  </w:style>
  <w:style w:type="paragraph" w:styleId="81">
    <w:name w:val="toc 8"/>
    <w:basedOn w:val="a"/>
    <w:next w:val="a"/>
    <w:autoRedefine/>
    <w:rsid w:val="00515DF6"/>
    <w:pPr>
      <w:widowControl w:val="0"/>
      <w:spacing w:after="0" w:line="240" w:lineRule="auto"/>
      <w:ind w:left="1680"/>
    </w:pPr>
    <w:rPr>
      <w:rFonts w:ascii="Times New Roman" w:eastAsia="Times New Roman" w:hAnsi="Times New Roman" w:cs="Times New Roman"/>
      <w:sz w:val="24"/>
      <w:szCs w:val="20"/>
      <w:lang w:val="en-AU"/>
    </w:rPr>
  </w:style>
  <w:style w:type="paragraph" w:styleId="92">
    <w:name w:val="toc 9"/>
    <w:basedOn w:val="a"/>
    <w:next w:val="a"/>
    <w:autoRedefine/>
    <w:rsid w:val="00515DF6"/>
    <w:pPr>
      <w:widowControl w:val="0"/>
      <w:spacing w:after="0" w:line="240" w:lineRule="auto"/>
      <w:ind w:left="1920"/>
    </w:pPr>
    <w:rPr>
      <w:rFonts w:ascii="Times New Roman" w:eastAsia="Times New Roman" w:hAnsi="Times New Roman" w:cs="Times New Roman"/>
      <w:sz w:val="24"/>
      <w:szCs w:val="20"/>
      <w:lang w:val="en-AU"/>
    </w:rPr>
  </w:style>
  <w:style w:type="paragraph" w:customStyle="1" w:styleId="ParaLevel1">
    <w:name w:val="ParaLevel1"/>
    <w:basedOn w:val="Default"/>
    <w:next w:val="Default"/>
    <w:rsid w:val="00515DF6"/>
    <w:rPr>
      <w:rFonts w:ascii="Times New Roman" w:hAnsi="Times New Roman" w:cs="Times New Roman"/>
      <w:sz w:val="24"/>
      <w:szCs w:val="24"/>
      <w:lang w:val="en-AU" w:eastAsia="en-AU"/>
    </w:rPr>
  </w:style>
  <w:style w:type="paragraph" w:customStyle="1" w:styleId="subsectionhead">
    <w:name w:val="subsectionhead"/>
    <w:basedOn w:val="a"/>
    <w:rsid w:val="00515DF6"/>
    <w:pPr>
      <w:widowControl w:val="0"/>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subsection">
    <w:name w:val="subsection"/>
    <w:basedOn w:val="a"/>
    <w:rsid w:val="00515DF6"/>
    <w:pPr>
      <w:widowControl w:val="0"/>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aragraph">
    <w:name w:val="paragraph"/>
    <w:basedOn w:val="a"/>
    <w:rsid w:val="00515DF6"/>
    <w:pPr>
      <w:widowControl w:val="0"/>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aragraphsub">
    <w:name w:val="paragraphsub"/>
    <w:basedOn w:val="a"/>
    <w:rsid w:val="00515DF6"/>
    <w:pPr>
      <w:widowControl w:val="0"/>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para">
    <w:name w:val="para"/>
    <w:basedOn w:val="a0"/>
    <w:rsid w:val="00515DF6"/>
  </w:style>
  <w:style w:type="paragraph" w:styleId="aff6">
    <w:name w:val="Revision"/>
    <w:hidden/>
    <w:uiPriority w:val="99"/>
    <w:semiHidden/>
    <w:rsid w:val="00515DF6"/>
    <w:pPr>
      <w:spacing w:after="0" w:line="240" w:lineRule="auto"/>
    </w:pPr>
    <w:rPr>
      <w:rFonts w:ascii="Times New Roman" w:eastAsia="Times New Roman" w:hAnsi="Times New Roman" w:cs="Times New Roman"/>
      <w:sz w:val="24"/>
      <w:szCs w:val="20"/>
      <w:lang w:val="en-AU"/>
    </w:rPr>
  </w:style>
  <w:style w:type="paragraph" w:styleId="aff7">
    <w:name w:val="endnote text"/>
    <w:basedOn w:val="a"/>
    <w:link w:val="aff8"/>
    <w:rsid w:val="00515DF6"/>
    <w:pPr>
      <w:widowControl w:val="0"/>
      <w:spacing w:after="0" w:line="240" w:lineRule="auto"/>
    </w:pPr>
    <w:rPr>
      <w:rFonts w:ascii="Times New Roman" w:eastAsia="Times New Roman" w:hAnsi="Times New Roman" w:cs="Times New Roman"/>
      <w:sz w:val="20"/>
      <w:szCs w:val="20"/>
      <w:lang w:val="x-none"/>
    </w:rPr>
  </w:style>
  <w:style w:type="character" w:customStyle="1" w:styleId="aff8">
    <w:name w:val="Текст концевой сноски Знак"/>
    <w:basedOn w:val="a0"/>
    <w:link w:val="aff7"/>
    <w:rsid w:val="00515DF6"/>
    <w:rPr>
      <w:rFonts w:ascii="Times New Roman" w:eastAsia="Times New Roman" w:hAnsi="Times New Roman" w:cs="Times New Roman"/>
      <w:sz w:val="20"/>
      <w:szCs w:val="20"/>
      <w:lang w:val="x-none"/>
    </w:rPr>
  </w:style>
  <w:style w:type="character" w:styleId="aff9">
    <w:name w:val="endnote reference"/>
    <w:rsid w:val="00515DF6"/>
    <w:rPr>
      <w:vertAlign w:val="superscript"/>
    </w:rPr>
  </w:style>
  <w:style w:type="numbering" w:customStyle="1" w:styleId="52">
    <w:name w:val="Нет списка5"/>
    <w:next w:val="a2"/>
    <w:uiPriority w:val="99"/>
    <w:semiHidden/>
    <w:unhideWhenUsed/>
    <w:rsid w:val="00515DF6"/>
  </w:style>
  <w:style w:type="paragraph" w:styleId="29">
    <w:name w:val="Body Text 2"/>
    <w:basedOn w:val="a"/>
    <w:link w:val="2a"/>
    <w:semiHidden/>
    <w:rsid w:val="00515DF6"/>
    <w:pPr>
      <w:widowControl w:val="0"/>
      <w:spacing w:after="0" w:line="240" w:lineRule="auto"/>
    </w:pPr>
    <w:rPr>
      <w:rFonts w:ascii="Times New Roman" w:eastAsia="Times New Roman" w:hAnsi="Times New Roman" w:cs="Times New Roman"/>
      <w:b/>
      <w:bCs/>
      <w:sz w:val="24"/>
      <w:szCs w:val="20"/>
      <w:lang w:val="en-US"/>
    </w:rPr>
  </w:style>
  <w:style w:type="character" w:customStyle="1" w:styleId="2a">
    <w:name w:val="Основной текст 2 Знак"/>
    <w:basedOn w:val="a0"/>
    <w:link w:val="29"/>
    <w:semiHidden/>
    <w:rsid w:val="00515DF6"/>
    <w:rPr>
      <w:rFonts w:ascii="Times New Roman" w:eastAsia="Times New Roman" w:hAnsi="Times New Roman" w:cs="Times New Roman"/>
      <w:b/>
      <w:bCs/>
      <w:sz w:val="24"/>
      <w:szCs w:val="20"/>
      <w:lang w:val="en-US"/>
    </w:rPr>
  </w:style>
  <w:style w:type="paragraph" w:customStyle="1" w:styleId="NormalRSM">
    <w:name w:val="Normal RSM"/>
    <w:rsid w:val="00515DF6"/>
    <w:pPr>
      <w:widowControl w:val="0"/>
      <w:autoSpaceDE w:val="0"/>
      <w:autoSpaceDN w:val="0"/>
      <w:adjustRightInd w:val="0"/>
      <w:spacing w:after="144" w:line="240" w:lineRule="auto"/>
    </w:pPr>
    <w:rPr>
      <w:rFonts w:ascii="Times New Roman" w:eastAsia="Times New Roman" w:hAnsi="Times New Roman" w:cs="Times New Roman"/>
      <w:color w:val="000000"/>
      <w:sz w:val="24"/>
      <w:szCs w:val="24"/>
      <w:lang w:val="en-US"/>
    </w:rPr>
  </w:style>
  <w:style w:type="paragraph" w:customStyle="1" w:styleId="SectionBody">
    <w:name w:val="Section Body"/>
    <w:rsid w:val="00515DF6"/>
    <w:pPr>
      <w:widowControl w:val="0"/>
      <w:autoSpaceDE w:val="0"/>
      <w:autoSpaceDN w:val="0"/>
      <w:adjustRightInd w:val="0"/>
      <w:spacing w:after="0" w:line="240" w:lineRule="auto"/>
    </w:pPr>
    <w:rPr>
      <w:rFonts w:ascii="Times New Roman" w:eastAsia="Times New Roman" w:hAnsi="Times New Roman" w:cs="Times New Roman"/>
      <w:color w:val="000000"/>
      <w:sz w:val="20"/>
      <w:szCs w:val="20"/>
      <w:lang w:val="en-US"/>
    </w:rPr>
  </w:style>
  <w:style w:type="paragraph" w:customStyle="1" w:styleId="SectionBodyHInd3">
    <w:name w:val="Section Body HInd.3"/>
    <w:rsid w:val="00515DF6"/>
    <w:pPr>
      <w:widowControl w:val="0"/>
      <w:tabs>
        <w:tab w:val="left" w:pos="432"/>
      </w:tabs>
      <w:autoSpaceDE w:val="0"/>
      <w:autoSpaceDN w:val="0"/>
      <w:adjustRightInd w:val="0"/>
      <w:spacing w:after="0" w:line="240" w:lineRule="auto"/>
      <w:ind w:left="432" w:hanging="288"/>
    </w:pPr>
    <w:rPr>
      <w:rFonts w:ascii="Times New Roman" w:eastAsia="Times New Roman" w:hAnsi="Times New Roman" w:cs="Times New Roman"/>
      <w:color w:val="000000"/>
      <w:sz w:val="20"/>
      <w:szCs w:val="20"/>
      <w:lang w:val="en-US"/>
    </w:rPr>
  </w:style>
  <w:style w:type="paragraph" w:customStyle="1" w:styleId="SectionNumbers">
    <w:name w:val="Section Numbers"/>
    <w:rsid w:val="00515DF6"/>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lang w:val="en-US"/>
    </w:rPr>
  </w:style>
  <w:style w:type="paragraph" w:customStyle="1" w:styleId="TableHeading">
    <w:name w:val="Table Heading"/>
    <w:rsid w:val="00515DF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xl60">
    <w:name w:val="xl60"/>
    <w:basedOn w:val="a"/>
    <w:rsid w:val="00515DF6"/>
    <w:pPr>
      <w:widowControl w:val="0"/>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61">
    <w:name w:val="xl61"/>
    <w:basedOn w:val="a"/>
    <w:rsid w:val="00515DF6"/>
    <w:pPr>
      <w:widowControl w:val="0"/>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numbering" w:customStyle="1" w:styleId="62">
    <w:name w:val="Нет списка6"/>
    <w:next w:val="a2"/>
    <w:semiHidden/>
    <w:rsid w:val="00515DF6"/>
  </w:style>
  <w:style w:type="table" w:customStyle="1" w:styleId="35">
    <w:name w:val="Сетка таблицы3"/>
    <w:basedOn w:val="a1"/>
    <w:next w:val="af7"/>
    <w:rsid w:val="00515DF6"/>
    <w:pPr>
      <w:spacing w:before="60" w:after="60" w:line="240" w:lineRule="auto"/>
      <w:ind w:firstLine="851"/>
      <w:jc w:val="both"/>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semiHidden/>
    <w:rsid w:val="00515DF6"/>
  </w:style>
  <w:style w:type="table" w:customStyle="1" w:styleId="43">
    <w:name w:val="Сетка таблицы4"/>
    <w:basedOn w:val="a1"/>
    <w:next w:val="af7"/>
    <w:rsid w:val="00515DF6"/>
    <w:pPr>
      <w:spacing w:before="60" w:after="60" w:line="240" w:lineRule="auto"/>
      <w:ind w:firstLine="851"/>
      <w:jc w:val="both"/>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515DF6"/>
  </w:style>
  <w:style w:type="paragraph" w:customStyle="1" w:styleId="310">
    <w:name w:val="Заголовок 31"/>
    <w:basedOn w:val="a"/>
    <w:next w:val="a"/>
    <w:unhideWhenUsed/>
    <w:qFormat/>
    <w:rsid w:val="00515DF6"/>
    <w:pPr>
      <w:keepNext/>
      <w:keepLines/>
      <w:spacing w:before="200" w:after="0" w:line="240" w:lineRule="auto"/>
      <w:outlineLvl w:val="2"/>
    </w:pPr>
    <w:rPr>
      <w:rFonts w:ascii="Cambria" w:eastAsia="Times New Roman" w:hAnsi="Cambria" w:cs="Times New Roman"/>
      <w:b/>
      <w:bCs/>
      <w:color w:val="4F81BD"/>
      <w:sz w:val="24"/>
      <w:szCs w:val="24"/>
      <w:lang w:val="en-GB"/>
    </w:rPr>
  </w:style>
  <w:style w:type="paragraph" w:customStyle="1" w:styleId="510">
    <w:name w:val="Заголовок 51"/>
    <w:basedOn w:val="a"/>
    <w:next w:val="a"/>
    <w:unhideWhenUsed/>
    <w:qFormat/>
    <w:rsid w:val="00515DF6"/>
    <w:pPr>
      <w:keepNext/>
      <w:keepLines/>
      <w:spacing w:before="200" w:after="0" w:line="240" w:lineRule="auto"/>
      <w:outlineLvl w:val="4"/>
    </w:pPr>
    <w:rPr>
      <w:rFonts w:ascii="Cambria" w:eastAsia="Times New Roman" w:hAnsi="Cambria" w:cs="Times New Roman"/>
      <w:color w:val="243F60"/>
      <w:sz w:val="24"/>
      <w:szCs w:val="24"/>
      <w:lang w:val="en-GB"/>
    </w:rPr>
  </w:style>
  <w:style w:type="paragraph" w:customStyle="1" w:styleId="910">
    <w:name w:val="Заголовок 91"/>
    <w:basedOn w:val="a"/>
    <w:next w:val="a"/>
    <w:uiPriority w:val="9"/>
    <w:semiHidden/>
    <w:unhideWhenUsed/>
    <w:qFormat/>
    <w:rsid w:val="00515DF6"/>
    <w:pPr>
      <w:keepNext/>
      <w:keepLines/>
      <w:spacing w:before="200" w:after="0" w:line="240" w:lineRule="auto"/>
      <w:outlineLvl w:val="8"/>
    </w:pPr>
    <w:rPr>
      <w:rFonts w:ascii="Cambria" w:eastAsia="Times New Roman" w:hAnsi="Cambria" w:cs="Times New Roman"/>
      <w:i/>
      <w:iCs/>
      <w:color w:val="404040"/>
      <w:sz w:val="20"/>
      <w:szCs w:val="20"/>
      <w:lang w:val="en-GB"/>
    </w:rPr>
  </w:style>
  <w:style w:type="numbering" w:customStyle="1" w:styleId="1110">
    <w:name w:val="Нет списка111"/>
    <w:next w:val="a2"/>
    <w:uiPriority w:val="99"/>
    <w:semiHidden/>
    <w:unhideWhenUsed/>
    <w:rsid w:val="00515DF6"/>
  </w:style>
  <w:style w:type="character" w:customStyle="1" w:styleId="0pt">
    <w:name w:val="Основной текст + Полужирный;Интервал 0 pt"/>
    <w:basedOn w:val="aff0"/>
    <w:rsid w:val="00515DF6"/>
    <w:rPr>
      <w:rFonts w:ascii="Times New Roman" w:eastAsia="Times New Roman" w:hAnsi="Times New Roman" w:cs="Times New Roman"/>
      <w:b/>
      <w:bCs/>
      <w:color w:val="000000"/>
      <w:spacing w:val="2"/>
      <w:w w:val="100"/>
      <w:position w:val="0"/>
      <w:sz w:val="11"/>
      <w:szCs w:val="11"/>
      <w:shd w:val="clear" w:color="auto" w:fill="FFFFFF"/>
      <w:lang w:val="en-US"/>
    </w:rPr>
  </w:style>
  <w:style w:type="table" w:customStyle="1" w:styleId="53">
    <w:name w:val="Сетка таблицы5"/>
    <w:basedOn w:val="a1"/>
    <w:next w:val="af7"/>
    <w:uiPriority w:val="59"/>
    <w:rsid w:val="00515DF6"/>
    <w:pPr>
      <w:widowControl w:val="0"/>
      <w:spacing w:after="0" w:line="240" w:lineRule="auto"/>
    </w:pPr>
    <w:rPr>
      <w:rFonts w:ascii="Courier New" w:eastAsia="Courier New" w:hAnsi="Courier New" w:cs="Courier New"/>
      <w:sz w:val="24"/>
      <w:szCs w:val="24"/>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bel">
    <w:name w:val="Основной текст + Corbel;Полужирный"/>
    <w:basedOn w:val="aff0"/>
    <w:rsid w:val="00515DF6"/>
    <w:rPr>
      <w:rFonts w:ascii="Corbel" w:eastAsia="Corbel" w:hAnsi="Corbel" w:cs="Corbel"/>
      <w:b/>
      <w:bCs/>
      <w:color w:val="000000"/>
      <w:spacing w:val="0"/>
      <w:w w:val="100"/>
      <w:position w:val="0"/>
      <w:sz w:val="20"/>
      <w:szCs w:val="20"/>
      <w:shd w:val="clear" w:color="auto" w:fill="FFFFFF"/>
      <w:lang w:val="uk-UA" w:eastAsia="uk-UA" w:bidi="uk-UA"/>
    </w:rPr>
  </w:style>
  <w:style w:type="character" w:customStyle="1" w:styleId="17">
    <w:name w:val="Заголовок №1_"/>
    <w:basedOn w:val="a0"/>
    <w:link w:val="18"/>
    <w:rsid w:val="00515DF6"/>
    <w:rPr>
      <w:rFonts w:eastAsia="Arial"/>
      <w:b/>
      <w:bCs/>
      <w:spacing w:val="4"/>
      <w:sz w:val="18"/>
      <w:szCs w:val="18"/>
      <w:shd w:val="clear" w:color="auto" w:fill="FFFFFF"/>
    </w:rPr>
  </w:style>
  <w:style w:type="paragraph" w:customStyle="1" w:styleId="18">
    <w:name w:val="Заголовок №1"/>
    <w:basedOn w:val="a"/>
    <w:link w:val="17"/>
    <w:rsid w:val="00515DF6"/>
    <w:pPr>
      <w:widowControl w:val="0"/>
      <w:shd w:val="clear" w:color="auto" w:fill="FFFFFF"/>
      <w:spacing w:before="180" w:after="60" w:line="0" w:lineRule="atLeast"/>
      <w:outlineLvl w:val="0"/>
    </w:pPr>
    <w:rPr>
      <w:rFonts w:eastAsia="Arial"/>
      <w:b/>
      <w:bCs/>
      <w:spacing w:val="4"/>
      <w:sz w:val="18"/>
      <w:szCs w:val="18"/>
    </w:rPr>
  </w:style>
  <w:style w:type="character" w:customStyle="1" w:styleId="36">
    <w:name w:val="Основной текст (3)_"/>
    <w:basedOn w:val="a0"/>
    <w:link w:val="37"/>
    <w:rsid w:val="00515DF6"/>
    <w:rPr>
      <w:rFonts w:eastAsia="Arial"/>
      <w:b/>
      <w:bCs/>
      <w:spacing w:val="-2"/>
      <w:sz w:val="21"/>
      <w:szCs w:val="21"/>
      <w:shd w:val="clear" w:color="auto" w:fill="FFFFFF"/>
    </w:rPr>
  </w:style>
  <w:style w:type="character" w:customStyle="1" w:styleId="4Arial105pt0pt">
    <w:name w:val="Основной текст (4) + Arial;10;5 pt;Не курсив;Интервал 0 pt"/>
    <w:basedOn w:val="a0"/>
    <w:rsid w:val="00515DF6"/>
    <w:rPr>
      <w:rFonts w:ascii="Arial" w:eastAsia="Arial" w:hAnsi="Arial" w:cs="Arial"/>
      <w:b w:val="0"/>
      <w:bCs w:val="0"/>
      <w:i/>
      <w:iCs/>
      <w:smallCaps w:val="0"/>
      <w:strike w:val="0"/>
      <w:color w:val="000000"/>
      <w:spacing w:val="-3"/>
      <w:w w:val="100"/>
      <w:position w:val="0"/>
      <w:sz w:val="21"/>
      <w:szCs w:val="21"/>
      <w:u w:val="none"/>
      <w:lang w:val="en-US" w:eastAsia="en-US" w:bidi="en-US"/>
    </w:rPr>
  </w:style>
  <w:style w:type="paragraph" w:customStyle="1" w:styleId="37">
    <w:name w:val="Основной текст (3)"/>
    <w:basedOn w:val="a"/>
    <w:link w:val="36"/>
    <w:rsid w:val="00515DF6"/>
    <w:pPr>
      <w:widowControl w:val="0"/>
      <w:shd w:val="clear" w:color="auto" w:fill="FFFFFF"/>
      <w:spacing w:before="180" w:after="0" w:line="264" w:lineRule="exact"/>
      <w:jc w:val="center"/>
    </w:pPr>
    <w:rPr>
      <w:rFonts w:eastAsia="Arial"/>
      <w:b/>
      <w:bCs/>
      <w:spacing w:val="-2"/>
      <w:sz w:val="21"/>
      <w:szCs w:val="21"/>
    </w:rPr>
  </w:style>
  <w:style w:type="numbering" w:customStyle="1" w:styleId="1111111">
    <w:name w:val="1 / 1.1 / 1.1.11"/>
    <w:basedOn w:val="a2"/>
    <w:next w:val="111111"/>
    <w:uiPriority w:val="99"/>
    <w:semiHidden/>
    <w:unhideWhenUsed/>
    <w:rsid w:val="00515DF6"/>
  </w:style>
  <w:style w:type="character" w:customStyle="1" w:styleId="longtext">
    <w:name w:val="long_text"/>
    <w:rsid w:val="00515DF6"/>
  </w:style>
  <w:style w:type="character" w:customStyle="1" w:styleId="311">
    <w:name w:val="Заголовок 3 Знак1"/>
    <w:basedOn w:val="a0"/>
    <w:uiPriority w:val="9"/>
    <w:semiHidden/>
    <w:rsid w:val="00515DF6"/>
    <w:rPr>
      <w:rFonts w:ascii="Cambria" w:eastAsia="Times New Roman" w:hAnsi="Cambria" w:cs="Times New Roman"/>
      <w:b/>
      <w:bCs/>
      <w:color w:val="4F81BD"/>
      <w:szCs w:val="22"/>
      <w:lang w:val="en-GB" w:eastAsia="en-GB"/>
    </w:rPr>
  </w:style>
  <w:style w:type="character" w:customStyle="1" w:styleId="911">
    <w:name w:val="Заголовок 9 Знак1"/>
    <w:basedOn w:val="a0"/>
    <w:uiPriority w:val="9"/>
    <w:semiHidden/>
    <w:rsid w:val="00515DF6"/>
    <w:rPr>
      <w:rFonts w:ascii="Cambria" w:eastAsia="Times New Roman" w:hAnsi="Cambria" w:cs="Times New Roman"/>
      <w:i/>
      <w:iCs/>
      <w:color w:val="404040"/>
      <w:sz w:val="20"/>
      <w:szCs w:val="20"/>
      <w:lang w:val="en-GB" w:eastAsia="en-GB"/>
    </w:rPr>
  </w:style>
  <w:style w:type="character" w:customStyle="1" w:styleId="511">
    <w:name w:val="Заголовок 5 Знак1"/>
    <w:basedOn w:val="a0"/>
    <w:uiPriority w:val="9"/>
    <w:semiHidden/>
    <w:rsid w:val="00515DF6"/>
    <w:rPr>
      <w:rFonts w:ascii="Cambria" w:eastAsia="Times New Roman" w:hAnsi="Cambria" w:cs="Times New Roman"/>
      <w:color w:val="243F60"/>
      <w:szCs w:val="22"/>
      <w:lang w:val="en-GB" w:eastAsia="en-GB"/>
    </w:rPr>
  </w:style>
  <w:style w:type="table" w:customStyle="1" w:styleId="63">
    <w:name w:val="Сетка таблицы6"/>
    <w:basedOn w:val="a1"/>
    <w:next w:val="af7"/>
    <w:uiPriority w:val="59"/>
    <w:rsid w:val="00515DF6"/>
    <w:pPr>
      <w:widowControl w:val="0"/>
      <w:spacing w:after="0" w:line="240" w:lineRule="auto"/>
    </w:pPr>
    <w:rPr>
      <w:rFonts w:ascii="Courier New" w:eastAsia="Courier New" w:hAnsi="Courier New" w:cs="Courier New"/>
      <w:sz w:val="24"/>
      <w:szCs w:val="24"/>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515DF6"/>
  </w:style>
  <w:style w:type="numbering" w:customStyle="1" w:styleId="120">
    <w:name w:val="Нет списка12"/>
    <w:next w:val="a2"/>
    <w:uiPriority w:val="99"/>
    <w:semiHidden/>
    <w:unhideWhenUsed/>
    <w:rsid w:val="00515DF6"/>
  </w:style>
  <w:style w:type="table" w:customStyle="1" w:styleId="73">
    <w:name w:val="Сетка таблицы7"/>
    <w:basedOn w:val="a1"/>
    <w:next w:val="af7"/>
    <w:uiPriority w:val="59"/>
    <w:rsid w:val="00515DF6"/>
    <w:pPr>
      <w:spacing w:after="0" w:line="240" w:lineRule="auto"/>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2"/>
    <w:next w:val="111111"/>
    <w:uiPriority w:val="99"/>
    <w:semiHidden/>
    <w:unhideWhenUsed/>
    <w:rsid w:val="00515DF6"/>
  </w:style>
  <w:style w:type="numbering" w:customStyle="1" w:styleId="1111">
    <w:name w:val="Нет списка1111"/>
    <w:next w:val="a2"/>
    <w:uiPriority w:val="99"/>
    <w:semiHidden/>
    <w:unhideWhenUsed/>
    <w:rsid w:val="00515DF6"/>
  </w:style>
  <w:style w:type="numbering" w:customStyle="1" w:styleId="210">
    <w:name w:val="Нет списка21"/>
    <w:next w:val="a2"/>
    <w:uiPriority w:val="99"/>
    <w:semiHidden/>
    <w:unhideWhenUsed/>
    <w:rsid w:val="00515DF6"/>
  </w:style>
  <w:style w:type="numbering" w:customStyle="1" w:styleId="312">
    <w:name w:val="Нет списка31"/>
    <w:next w:val="a2"/>
    <w:uiPriority w:val="99"/>
    <w:semiHidden/>
    <w:unhideWhenUsed/>
    <w:rsid w:val="00515DF6"/>
  </w:style>
  <w:style w:type="numbering" w:customStyle="1" w:styleId="410">
    <w:name w:val="Нет списка41"/>
    <w:next w:val="a2"/>
    <w:semiHidden/>
    <w:rsid w:val="00515DF6"/>
  </w:style>
  <w:style w:type="table" w:customStyle="1" w:styleId="211">
    <w:name w:val="Сетка таблицы21"/>
    <w:basedOn w:val="a1"/>
    <w:next w:val="af7"/>
    <w:rsid w:val="00515DF6"/>
    <w:pPr>
      <w:spacing w:after="0" w:line="240" w:lineRule="auto"/>
    </w:pPr>
    <w:rPr>
      <w:rFonts w:ascii="Times New Roman" w:eastAsia="Times New Roman" w:hAnsi="Times New Roman" w:cs="Times New Roman"/>
      <w:sz w:val="24"/>
      <w:szCs w:val="20"/>
      <w:lang w:val="ru-RU"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Pr>
    <w:tcPr>
      <w:shd w:val="clear" w:color="auto" w:fill="auto"/>
    </w:tcPr>
    <w:tblStylePr w:type="firstRow">
      <w:rPr>
        <w:rFonts w:ascii="Times New Roman" w:hAnsi="Times New Roman"/>
        <w:b/>
        <w:sz w:val="24"/>
      </w:rPr>
    </w:tblStylePr>
    <w:tblStylePr w:type="firstCol">
      <w:rPr>
        <w:rFonts w:ascii="Times New Roman" w:hAnsi="Times New Roman"/>
        <w:b/>
        <w:sz w:val="24"/>
      </w:rPr>
    </w:tblStylePr>
  </w:style>
  <w:style w:type="numbering" w:customStyle="1" w:styleId="512">
    <w:name w:val="Нет списка51"/>
    <w:next w:val="a2"/>
    <w:uiPriority w:val="99"/>
    <w:semiHidden/>
    <w:unhideWhenUsed/>
    <w:rsid w:val="00515DF6"/>
  </w:style>
  <w:style w:type="numbering" w:customStyle="1" w:styleId="610">
    <w:name w:val="Нет списка61"/>
    <w:next w:val="a2"/>
    <w:semiHidden/>
    <w:rsid w:val="00515DF6"/>
  </w:style>
  <w:style w:type="table" w:customStyle="1" w:styleId="313">
    <w:name w:val="Сетка таблицы31"/>
    <w:basedOn w:val="a1"/>
    <w:next w:val="af7"/>
    <w:rsid w:val="00515DF6"/>
    <w:pPr>
      <w:spacing w:before="60" w:after="60" w:line="240" w:lineRule="auto"/>
      <w:ind w:firstLine="851"/>
      <w:jc w:val="both"/>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semiHidden/>
    <w:rsid w:val="00515DF6"/>
  </w:style>
  <w:style w:type="table" w:customStyle="1" w:styleId="411">
    <w:name w:val="Сетка таблицы41"/>
    <w:basedOn w:val="a1"/>
    <w:next w:val="af7"/>
    <w:rsid w:val="00515DF6"/>
    <w:pPr>
      <w:spacing w:before="60" w:after="60" w:line="240" w:lineRule="auto"/>
      <w:ind w:firstLine="851"/>
      <w:jc w:val="both"/>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515DF6"/>
  </w:style>
  <w:style w:type="numbering" w:customStyle="1" w:styleId="11111">
    <w:name w:val="Нет списка11111"/>
    <w:next w:val="a2"/>
    <w:uiPriority w:val="99"/>
    <w:semiHidden/>
    <w:unhideWhenUsed/>
    <w:rsid w:val="00515DF6"/>
  </w:style>
  <w:style w:type="table" w:customStyle="1" w:styleId="513">
    <w:name w:val="Сетка таблицы51"/>
    <w:basedOn w:val="a1"/>
    <w:next w:val="af7"/>
    <w:uiPriority w:val="59"/>
    <w:rsid w:val="00515DF6"/>
    <w:pPr>
      <w:widowControl w:val="0"/>
      <w:spacing w:after="0" w:line="240" w:lineRule="auto"/>
    </w:pPr>
    <w:rPr>
      <w:rFonts w:ascii="Courier New" w:eastAsia="Courier New" w:hAnsi="Courier New" w:cs="Courier New"/>
      <w:sz w:val="24"/>
      <w:szCs w:val="24"/>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2"/>
    <w:next w:val="111111"/>
    <w:uiPriority w:val="99"/>
    <w:semiHidden/>
    <w:unhideWhenUsed/>
    <w:rsid w:val="00515DF6"/>
    <w:pPr>
      <w:numPr>
        <w:numId w:val="5"/>
      </w:numPr>
    </w:pPr>
  </w:style>
  <w:style w:type="table" w:customStyle="1" w:styleId="611">
    <w:name w:val="Сетка таблицы61"/>
    <w:basedOn w:val="a1"/>
    <w:next w:val="af7"/>
    <w:uiPriority w:val="59"/>
    <w:rsid w:val="00515DF6"/>
    <w:pPr>
      <w:widowControl w:val="0"/>
      <w:spacing w:after="0" w:line="240" w:lineRule="auto"/>
    </w:pPr>
    <w:rPr>
      <w:rFonts w:ascii="Courier New" w:eastAsia="Courier New" w:hAnsi="Courier New" w:cs="Courier New"/>
      <w:sz w:val="24"/>
      <w:szCs w:val="24"/>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515DF6"/>
  </w:style>
  <w:style w:type="numbering" w:customStyle="1" w:styleId="130">
    <w:name w:val="Нет списка13"/>
    <w:next w:val="a2"/>
    <w:uiPriority w:val="99"/>
    <w:semiHidden/>
    <w:unhideWhenUsed/>
    <w:rsid w:val="00515DF6"/>
  </w:style>
  <w:style w:type="table" w:customStyle="1" w:styleId="83">
    <w:name w:val="Сетка таблицы8"/>
    <w:basedOn w:val="a1"/>
    <w:next w:val="af7"/>
    <w:uiPriority w:val="59"/>
    <w:rsid w:val="00515DF6"/>
    <w:pPr>
      <w:spacing w:after="0" w:line="240" w:lineRule="auto"/>
    </w:pPr>
    <w:rPr>
      <w:rFonts w:ascii="Arial" w:eastAsia="Times New Roman" w:hAnsi="Arial"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2"/>
    <w:next w:val="111111"/>
    <w:uiPriority w:val="99"/>
    <w:semiHidden/>
    <w:unhideWhenUsed/>
    <w:rsid w:val="00515DF6"/>
    <w:pPr>
      <w:numPr>
        <w:numId w:val="1"/>
      </w:numPr>
    </w:pPr>
  </w:style>
  <w:style w:type="numbering" w:customStyle="1" w:styleId="112">
    <w:name w:val="Нет списка112"/>
    <w:next w:val="a2"/>
    <w:uiPriority w:val="99"/>
    <w:semiHidden/>
    <w:unhideWhenUsed/>
    <w:rsid w:val="00515DF6"/>
  </w:style>
  <w:style w:type="numbering" w:customStyle="1" w:styleId="220">
    <w:name w:val="Нет списка22"/>
    <w:next w:val="a2"/>
    <w:uiPriority w:val="99"/>
    <w:semiHidden/>
    <w:unhideWhenUsed/>
    <w:rsid w:val="00515DF6"/>
  </w:style>
  <w:style w:type="numbering" w:customStyle="1" w:styleId="320">
    <w:name w:val="Нет списка32"/>
    <w:next w:val="a2"/>
    <w:uiPriority w:val="99"/>
    <w:semiHidden/>
    <w:unhideWhenUsed/>
    <w:rsid w:val="00515DF6"/>
  </w:style>
  <w:style w:type="table" w:customStyle="1" w:styleId="121">
    <w:name w:val="Сетка таблицы12"/>
    <w:basedOn w:val="a1"/>
    <w:next w:val="af7"/>
    <w:uiPriority w:val="59"/>
    <w:rsid w:val="00515DF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2"/>
    <w:semiHidden/>
    <w:rsid w:val="00515DF6"/>
  </w:style>
  <w:style w:type="table" w:customStyle="1" w:styleId="221">
    <w:name w:val="Сетка таблицы22"/>
    <w:basedOn w:val="a1"/>
    <w:next w:val="af7"/>
    <w:rsid w:val="00515DF6"/>
    <w:pPr>
      <w:spacing w:after="0" w:line="240" w:lineRule="auto"/>
    </w:pPr>
    <w:rPr>
      <w:rFonts w:ascii="Times New Roman" w:eastAsia="Times New Roman" w:hAnsi="Times New Roman" w:cs="Times New Roman"/>
      <w:sz w:val="24"/>
      <w:szCs w:val="20"/>
      <w:lang w:val="ru-RU"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Pr>
    <w:tcPr>
      <w:shd w:val="clear" w:color="auto" w:fill="auto"/>
    </w:tcPr>
    <w:tblStylePr w:type="firstRow">
      <w:rPr>
        <w:rFonts w:ascii="Times New Roman" w:hAnsi="Times New Roman"/>
        <w:b/>
        <w:sz w:val="24"/>
      </w:rPr>
    </w:tblStylePr>
    <w:tblStylePr w:type="firstCol">
      <w:rPr>
        <w:rFonts w:ascii="Times New Roman" w:hAnsi="Times New Roman"/>
        <w:b/>
        <w:sz w:val="24"/>
      </w:rPr>
    </w:tblStylePr>
  </w:style>
  <w:style w:type="numbering" w:customStyle="1" w:styleId="520">
    <w:name w:val="Нет списка52"/>
    <w:next w:val="a2"/>
    <w:uiPriority w:val="99"/>
    <w:semiHidden/>
    <w:unhideWhenUsed/>
    <w:rsid w:val="00515DF6"/>
  </w:style>
  <w:style w:type="numbering" w:customStyle="1" w:styleId="620">
    <w:name w:val="Нет списка62"/>
    <w:next w:val="a2"/>
    <w:semiHidden/>
    <w:rsid w:val="00515DF6"/>
  </w:style>
  <w:style w:type="table" w:customStyle="1" w:styleId="321">
    <w:name w:val="Сетка таблицы32"/>
    <w:basedOn w:val="a1"/>
    <w:next w:val="af7"/>
    <w:rsid w:val="00515DF6"/>
    <w:pPr>
      <w:spacing w:before="60" w:after="60" w:line="240" w:lineRule="auto"/>
      <w:ind w:firstLine="851"/>
      <w:jc w:val="both"/>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semiHidden/>
    <w:rsid w:val="00515DF6"/>
  </w:style>
  <w:style w:type="table" w:customStyle="1" w:styleId="421">
    <w:name w:val="Сетка таблицы42"/>
    <w:basedOn w:val="a1"/>
    <w:next w:val="af7"/>
    <w:rsid w:val="00515DF6"/>
    <w:pPr>
      <w:spacing w:before="60" w:after="60" w:line="240" w:lineRule="auto"/>
      <w:ind w:firstLine="851"/>
      <w:jc w:val="both"/>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0">
    <w:name w:val="Нет списка82"/>
    <w:next w:val="a2"/>
    <w:uiPriority w:val="99"/>
    <w:semiHidden/>
    <w:unhideWhenUsed/>
    <w:rsid w:val="00515DF6"/>
  </w:style>
  <w:style w:type="numbering" w:customStyle="1" w:styleId="1112">
    <w:name w:val="Нет списка1112"/>
    <w:next w:val="a2"/>
    <w:uiPriority w:val="99"/>
    <w:semiHidden/>
    <w:unhideWhenUsed/>
    <w:rsid w:val="00515DF6"/>
  </w:style>
  <w:style w:type="table" w:customStyle="1" w:styleId="521">
    <w:name w:val="Сетка таблицы52"/>
    <w:basedOn w:val="a1"/>
    <w:next w:val="af7"/>
    <w:uiPriority w:val="59"/>
    <w:rsid w:val="00515DF6"/>
    <w:pPr>
      <w:widowControl w:val="0"/>
      <w:spacing w:after="0" w:line="240" w:lineRule="auto"/>
    </w:pPr>
    <w:rPr>
      <w:rFonts w:ascii="Courier New" w:eastAsia="Courier New" w:hAnsi="Courier New" w:cs="Courier New"/>
      <w:sz w:val="24"/>
      <w:szCs w:val="24"/>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1 / 1.1 / 1.1.112"/>
    <w:basedOn w:val="a2"/>
    <w:next w:val="111111"/>
    <w:uiPriority w:val="99"/>
    <w:semiHidden/>
    <w:unhideWhenUsed/>
    <w:rsid w:val="00515DF6"/>
    <w:pPr>
      <w:numPr>
        <w:numId w:val="2"/>
      </w:numPr>
    </w:pPr>
  </w:style>
  <w:style w:type="table" w:customStyle="1" w:styleId="621">
    <w:name w:val="Сетка таблицы62"/>
    <w:basedOn w:val="a1"/>
    <w:next w:val="af7"/>
    <w:uiPriority w:val="59"/>
    <w:rsid w:val="00515DF6"/>
    <w:pPr>
      <w:widowControl w:val="0"/>
      <w:spacing w:after="0" w:line="240" w:lineRule="auto"/>
    </w:pPr>
    <w:rPr>
      <w:rFonts w:ascii="Courier New" w:eastAsia="Courier New" w:hAnsi="Courier New" w:cs="Courier New"/>
      <w:sz w:val="24"/>
      <w:szCs w:val="24"/>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515DF6"/>
  </w:style>
  <w:style w:type="numbering" w:customStyle="1" w:styleId="150">
    <w:name w:val="Нет списка15"/>
    <w:next w:val="a2"/>
    <w:uiPriority w:val="99"/>
    <w:semiHidden/>
    <w:unhideWhenUsed/>
    <w:rsid w:val="00515DF6"/>
  </w:style>
  <w:style w:type="numbering" w:customStyle="1" w:styleId="160">
    <w:name w:val="Нет списка16"/>
    <w:next w:val="a2"/>
    <w:uiPriority w:val="99"/>
    <w:semiHidden/>
    <w:unhideWhenUsed/>
    <w:rsid w:val="00515DF6"/>
  </w:style>
  <w:style w:type="table" w:customStyle="1" w:styleId="94">
    <w:name w:val="Сетка таблицы9"/>
    <w:basedOn w:val="a1"/>
    <w:next w:val="af7"/>
    <w:uiPriority w:val="59"/>
    <w:rsid w:val="00515DF6"/>
    <w:pPr>
      <w:spacing w:after="0" w:line="240" w:lineRule="auto"/>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basedOn w:val="a0"/>
    <w:uiPriority w:val="20"/>
    <w:qFormat/>
    <w:rsid w:val="00515DF6"/>
    <w:rPr>
      <w:i/>
      <w:iCs/>
    </w:rPr>
  </w:style>
  <w:style w:type="numbering" w:customStyle="1" w:styleId="11111131">
    <w:name w:val="1 / 1.1 / 1.1.131"/>
    <w:basedOn w:val="a2"/>
    <w:next w:val="111111"/>
    <w:uiPriority w:val="99"/>
    <w:semiHidden/>
    <w:unhideWhenUsed/>
    <w:rsid w:val="00515DF6"/>
    <w:pPr>
      <w:numPr>
        <w:numId w:val="14"/>
      </w:numPr>
    </w:pPr>
  </w:style>
  <w:style w:type="numbering" w:customStyle="1" w:styleId="111111121">
    <w:name w:val="1 / 1.1 / 1.1.1121"/>
    <w:basedOn w:val="a2"/>
    <w:next w:val="111111"/>
    <w:uiPriority w:val="99"/>
    <w:semiHidden/>
    <w:unhideWhenUsed/>
    <w:rsid w:val="00515DF6"/>
    <w:pPr>
      <w:numPr>
        <w:numId w:val="15"/>
      </w:numPr>
    </w:pPr>
  </w:style>
  <w:style w:type="numbering" w:customStyle="1" w:styleId="170">
    <w:name w:val="Нет списка17"/>
    <w:next w:val="a2"/>
    <w:uiPriority w:val="99"/>
    <w:semiHidden/>
    <w:unhideWhenUsed/>
    <w:rsid w:val="00515DF6"/>
  </w:style>
  <w:style w:type="numbering" w:customStyle="1" w:styleId="180">
    <w:name w:val="Нет списка18"/>
    <w:next w:val="a2"/>
    <w:uiPriority w:val="99"/>
    <w:semiHidden/>
    <w:unhideWhenUsed/>
    <w:rsid w:val="00515DF6"/>
  </w:style>
  <w:style w:type="table" w:customStyle="1" w:styleId="101">
    <w:name w:val="Сетка таблицы10"/>
    <w:basedOn w:val="a1"/>
    <w:next w:val="af7"/>
    <w:uiPriority w:val="59"/>
    <w:rsid w:val="00515DF6"/>
    <w:pPr>
      <w:spacing w:after="0" w:line="240" w:lineRule="auto"/>
    </w:pPr>
    <w:rPr>
      <w:rFonts w:ascii="Arial" w:eastAsia="Times New Roman" w:hAnsi="Arial"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2"/>
    <w:next w:val="111111"/>
    <w:uiPriority w:val="99"/>
    <w:semiHidden/>
    <w:unhideWhenUsed/>
    <w:rsid w:val="00515DF6"/>
    <w:pPr>
      <w:numPr>
        <w:numId w:val="4"/>
      </w:numPr>
    </w:pPr>
  </w:style>
  <w:style w:type="numbering" w:customStyle="1" w:styleId="113">
    <w:name w:val="Нет списка113"/>
    <w:next w:val="a2"/>
    <w:uiPriority w:val="99"/>
    <w:semiHidden/>
    <w:unhideWhenUsed/>
    <w:rsid w:val="00515DF6"/>
  </w:style>
  <w:style w:type="numbering" w:customStyle="1" w:styleId="230">
    <w:name w:val="Нет списка23"/>
    <w:next w:val="a2"/>
    <w:uiPriority w:val="99"/>
    <w:semiHidden/>
    <w:unhideWhenUsed/>
    <w:rsid w:val="00515DF6"/>
  </w:style>
  <w:style w:type="numbering" w:customStyle="1" w:styleId="330">
    <w:name w:val="Нет списка33"/>
    <w:next w:val="a2"/>
    <w:uiPriority w:val="99"/>
    <w:semiHidden/>
    <w:unhideWhenUsed/>
    <w:rsid w:val="00515DF6"/>
  </w:style>
  <w:style w:type="table" w:customStyle="1" w:styleId="131">
    <w:name w:val="Сетка таблицы13"/>
    <w:basedOn w:val="a1"/>
    <w:next w:val="af7"/>
    <w:uiPriority w:val="59"/>
    <w:rsid w:val="00515DF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2"/>
    <w:semiHidden/>
    <w:rsid w:val="00515DF6"/>
  </w:style>
  <w:style w:type="table" w:customStyle="1" w:styleId="231">
    <w:name w:val="Сетка таблицы23"/>
    <w:basedOn w:val="a1"/>
    <w:next w:val="af7"/>
    <w:rsid w:val="00515DF6"/>
    <w:pPr>
      <w:spacing w:after="0" w:line="240" w:lineRule="auto"/>
    </w:pPr>
    <w:rPr>
      <w:rFonts w:ascii="Times New Roman" w:eastAsia="Times New Roman" w:hAnsi="Times New Roman" w:cs="Times New Roman"/>
      <w:sz w:val="24"/>
      <w:szCs w:val="20"/>
      <w:lang w:val="ru-RU"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Pr>
    <w:tcPr>
      <w:shd w:val="clear" w:color="auto" w:fill="auto"/>
    </w:tcPr>
    <w:tblStylePr w:type="firstRow">
      <w:rPr>
        <w:rFonts w:ascii="Times New Roman" w:hAnsi="Times New Roman"/>
        <w:b/>
        <w:sz w:val="24"/>
      </w:rPr>
    </w:tblStylePr>
    <w:tblStylePr w:type="firstCol">
      <w:rPr>
        <w:rFonts w:ascii="Times New Roman" w:hAnsi="Times New Roman"/>
        <w:b/>
        <w:sz w:val="24"/>
      </w:rPr>
    </w:tblStylePr>
  </w:style>
  <w:style w:type="numbering" w:customStyle="1" w:styleId="530">
    <w:name w:val="Нет списка53"/>
    <w:next w:val="a2"/>
    <w:uiPriority w:val="99"/>
    <w:semiHidden/>
    <w:unhideWhenUsed/>
    <w:rsid w:val="00515DF6"/>
  </w:style>
  <w:style w:type="numbering" w:customStyle="1" w:styleId="630">
    <w:name w:val="Нет списка63"/>
    <w:next w:val="a2"/>
    <w:semiHidden/>
    <w:rsid w:val="00515DF6"/>
  </w:style>
  <w:style w:type="table" w:customStyle="1" w:styleId="331">
    <w:name w:val="Сетка таблицы33"/>
    <w:basedOn w:val="a1"/>
    <w:next w:val="af7"/>
    <w:rsid w:val="00515DF6"/>
    <w:pPr>
      <w:spacing w:before="60" w:after="60" w:line="240" w:lineRule="auto"/>
      <w:ind w:firstLine="851"/>
      <w:jc w:val="both"/>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semiHidden/>
    <w:rsid w:val="00515DF6"/>
  </w:style>
  <w:style w:type="table" w:customStyle="1" w:styleId="431">
    <w:name w:val="Сетка таблицы43"/>
    <w:basedOn w:val="a1"/>
    <w:next w:val="af7"/>
    <w:rsid w:val="00515DF6"/>
    <w:pPr>
      <w:spacing w:before="60" w:after="60" w:line="240" w:lineRule="auto"/>
      <w:ind w:firstLine="851"/>
      <w:jc w:val="both"/>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0">
    <w:name w:val="Нет списка83"/>
    <w:next w:val="a2"/>
    <w:uiPriority w:val="99"/>
    <w:semiHidden/>
    <w:unhideWhenUsed/>
    <w:rsid w:val="00515DF6"/>
  </w:style>
  <w:style w:type="numbering" w:customStyle="1" w:styleId="1113">
    <w:name w:val="Нет списка1113"/>
    <w:next w:val="a2"/>
    <w:uiPriority w:val="99"/>
    <w:semiHidden/>
    <w:unhideWhenUsed/>
    <w:rsid w:val="00515DF6"/>
  </w:style>
  <w:style w:type="table" w:customStyle="1" w:styleId="531">
    <w:name w:val="Сетка таблицы53"/>
    <w:basedOn w:val="a1"/>
    <w:next w:val="af7"/>
    <w:uiPriority w:val="59"/>
    <w:rsid w:val="00515DF6"/>
    <w:pPr>
      <w:widowControl w:val="0"/>
      <w:spacing w:after="0" w:line="240" w:lineRule="auto"/>
    </w:pPr>
    <w:rPr>
      <w:rFonts w:ascii="Courier New" w:eastAsia="Courier New" w:hAnsi="Courier New" w:cs="Courier New"/>
      <w:sz w:val="24"/>
      <w:szCs w:val="24"/>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
    <w:name w:val="1 / 1.1 / 1.1.113"/>
    <w:basedOn w:val="a2"/>
    <w:next w:val="111111"/>
    <w:uiPriority w:val="99"/>
    <w:semiHidden/>
    <w:unhideWhenUsed/>
    <w:rsid w:val="00515DF6"/>
    <w:pPr>
      <w:numPr>
        <w:numId w:val="16"/>
      </w:numPr>
    </w:pPr>
  </w:style>
  <w:style w:type="table" w:customStyle="1" w:styleId="631">
    <w:name w:val="Сетка таблицы63"/>
    <w:basedOn w:val="a1"/>
    <w:next w:val="af7"/>
    <w:uiPriority w:val="59"/>
    <w:rsid w:val="00515DF6"/>
    <w:pPr>
      <w:widowControl w:val="0"/>
      <w:spacing w:after="0" w:line="240" w:lineRule="auto"/>
    </w:pPr>
    <w:rPr>
      <w:rFonts w:ascii="Courier New" w:eastAsia="Courier New" w:hAnsi="Courier New" w:cs="Courier New"/>
      <w:sz w:val="24"/>
      <w:szCs w:val="24"/>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2">
    <w:name w:val="xl102"/>
    <w:basedOn w:val="a"/>
    <w:rsid w:val="00515DF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ru-RU" w:eastAsia="ru-RU"/>
    </w:rPr>
  </w:style>
  <w:style w:type="paragraph" w:customStyle="1" w:styleId="xl105">
    <w:name w:val="xl105"/>
    <w:basedOn w:val="a"/>
    <w:rsid w:val="00515DF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ru-RU" w:eastAsia="ru-RU"/>
    </w:rPr>
  </w:style>
  <w:style w:type="table" w:customStyle="1" w:styleId="141">
    <w:name w:val="Сетка таблицы14"/>
    <w:basedOn w:val="a1"/>
    <w:next w:val="af7"/>
    <w:uiPriority w:val="59"/>
    <w:rsid w:val="00515DF6"/>
    <w:pPr>
      <w:spacing w:after="0" w:line="240" w:lineRule="auto"/>
    </w:pPr>
    <w:rPr>
      <w:rFonts w:ascii="Arial" w:eastAsia="Calibri" w:hAnsi="Arial" w:cs="Arial"/>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4">
    <w:name w:val="rvts44"/>
    <w:rsid w:val="00515DF6"/>
  </w:style>
  <w:style w:type="paragraph" w:customStyle="1" w:styleId="affb">
    <w:name w:val="ДинТекстНов"/>
    <w:basedOn w:val="a"/>
    <w:rsid w:val="00515DF6"/>
    <w:pPr>
      <w:framePr w:hSpace="180" w:wrap="around" w:vAnchor="text" w:hAnchor="text" w:y="1"/>
      <w:overflowPunct w:val="0"/>
      <w:autoSpaceDE w:val="0"/>
      <w:autoSpaceDN w:val="0"/>
      <w:adjustRightInd w:val="0"/>
      <w:spacing w:after="0" w:line="240" w:lineRule="auto"/>
      <w:suppressOverlap/>
      <w:textAlignment w:val="baseline"/>
    </w:pPr>
    <w:rPr>
      <w:rFonts w:ascii="Times New Roman" w:eastAsia="Times New Roman" w:hAnsi="Times New Roman" w:cs="Times New Roman"/>
      <w:color w:val="FF0000"/>
      <w:szCs w:val="20"/>
      <w:lang w:val="ru-RU" w:eastAsia="ru-RU"/>
    </w:rPr>
  </w:style>
  <w:style w:type="paragraph" w:customStyle="1" w:styleId="affc">
    <w:name w:val="ДинРазделОбыч"/>
    <w:basedOn w:val="a"/>
    <w:autoRedefine/>
    <w:rsid w:val="00515DF6"/>
    <w:pPr>
      <w:tabs>
        <w:tab w:val="left" w:pos="0"/>
      </w:tabs>
      <w:overflowPunct w:val="0"/>
      <w:autoSpaceDE w:val="0"/>
      <w:autoSpaceDN w:val="0"/>
      <w:adjustRightInd w:val="0"/>
      <w:spacing w:after="0" w:line="240" w:lineRule="auto"/>
      <w:jc w:val="both"/>
      <w:textAlignment w:val="baseline"/>
    </w:pPr>
    <w:rPr>
      <w:rFonts w:ascii="Arial" w:eastAsia="Times New Roman" w:hAnsi="Arial" w:cs="Arial"/>
      <w:sz w:val="24"/>
      <w:szCs w:val="24"/>
      <w:lang w:eastAsia="ru-RU"/>
    </w:rPr>
  </w:style>
  <w:style w:type="paragraph" w:customStyle="1" w:styleId="affd">
    <w:name w:val="ДинТекстСтар"/>
    <w:basedOn w:val="a"/>
    <w:rsid w:val="00515DF6"/>
    <w:pPr>
      <w:overflowPunct w:val="0"/>
      <w:autoSpaceDE w:val="0"/>
      <w:autoSpaceDN w:val="0"/>
      <w:adjustRightInd w:val="0"/>
      <w:spacing w:after="0" w:line="240" w:lineRule="auto"/>
      <w:textAlignment w:val="baseline"/>
    </w:pPr>
    <w:rPr>
      <w:rFonts w:ascii="Times New Roman" w:eastAsia="Times New Roman" w:hAnsi="Times New Roman" w:cs="Times New Roman"/>
      <w:color w:val="008000"/>
      <w:szCs w:val="20"/>
      <w:lang w:val="ru-RU" w:eastAsia="ru-RU"/>
    </w:rPr>
  </w:style>
  <w:style w:type="paragraph" w:customStyle="1" w:styleId="affe">
    <w:name w:val="ДинТекстТабл"/>
    <w:basedOn w:val="a"/>
    <w:rsid w:val="00515DF6"/>
    <w:pPr>
      <w:widowControl w:val="0"/>
      <w:spacing w:after="0" w:line="240" w:lineRule="auto"/>
    </w:pPr>
    <w:rPr>
      <w:rFonts w:ascii="Times New Roman" w:eastAsia="Times New Roman" w:hAnsi="Times New Roman" w:cs="Times New Roman"/>
      <w:szCs w:val="20"/>
      <w:lang w:val="en-US" w:eastAsia="ru-RU"/>
    </w:rPr>
  </w:style>
  <w:style w:type="paragraph" w:customStyle="1" w:styleId="afff">
    <w:name w:val="ДинЦентрТабл"/>
    <w:basedOn w:val="affe"/>
    <w:rsid w:val="00515DF6"/>
    <w:pPr>
      <w:jc w:val="center"/>
    </w:pPr>
  </w:style>
  <w:style w:type="paragraph" w:customStyle="1" w:styleId="afff0">
    <w:name w:val="ДинСтатьяОбыч"/>
    <w:basedOn w:val="a"/>
    <w:autoRedefine/>
    <w:rsid w:val="00515DF6"/>
    <w:pPr>
      <w:overflowPunct w:val="0"/>
      <w:autoSpaceDE w:val="0"/>
      <w:autoSpaceDN w:val="0"/>
      <w:adjustRightInd w:val="0"/>
      <w:spacing w:after="0" w:line="240" w:lineRule="auto"/>
      <w:textAlignment w:val="baseline"/>
    </w:pPr>
    <w:rPr>
      <w:rFonts w:ascii="Times New Roman" w:eastAsia="Times New Roman" w:hAnsi="Times New Roman" w:cs="Times New Roman"/>
      <w:bCs/>
      <w:sz w:val="28"/>
      <w:szCs w:val="20"/>
      <w:lang w:eastAsia="ru-RU"/>
    </w:rPr>
  </w:style>
  <w:style w:type="paragraph" w:styleId="38">
    <w:name w:val="Body Text 3"/>
    <w:basedOn w:val="a"/>
    <w:link w:val="39"/>
    <w:rsid w:val="00515DF6"/>
    <w:pPr>
      <w:tabs>
        <w:tab w:val="left" w:pos="39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val="ru-RU" w:eastAsia="ru-RU"/>
    </w:rPr>
  </w:style>
  <w:style w:type="character" w:customStyle="1" w:styleId="39">
    <w:name w:val="Основной текст 3 Знак"/>
    <w:basedOn w:val="a0"/>
    <w:link w:val="38"/>
    <w:rsid w:val="00515DF6"/>
    <w:rPr>
      <w:rFonts w:ascii="Times New Roman" w:eastAsia="Times New Roman" w:hAnsi="Times New Roman" w:cs="Times New Roman"/>
      <w:sz w:val="28"/>
      <w:szCs w:val="20"/>
      <w:lang w:val="ru-RU" w:eastAsia="ru-RU"/>
    </w:rPr>
  </w:style>
  <w:style w:type="character" w:customStyle="1" w:styleId="variant1">
    <w:name w:val="variant1"/>
    <w:rsid w:val="00515DF6"/>
    <w:rPr>
      <w:color w:val="0000FF"/>
    </w:rPr>
  </w:style>
  <w:style w:type="character" w:customStyle="1" w:styleId="rvts48">
    <w:name w:val="rvts48"/>
    <w:rsid w:val="00515DF6"/>
  </w:style>
  <w:style w:type="character" w:customStyle="1" w:styleId="rvts9">
    <w:name w:val="rvts9"/>
    <w:rsid w:val="00515DF6"/>
  </w:style>
  <w:style w:type="paragraph" w:customStyle="1" w:styleId="HTML1">
    <w:name w:val="HTML"/>
    <w:basedOn w:val="a"/>
    <w:link w:val="HTMLChar"/>
    <w:rsid w:val="00515DF6"/>
    <w:pPr>
      <w:widowControl w:val="0"/>
      <w:spacing w:before="120" w:after="120" w:line="240" w:lineRule="auto"/>
      <w:jc w:val="both"/>
    </w:pPr>
    <w:rPr>
      <w:rFonts w:ascii="Times New Roman" w:eastAsia="Times New Roman" w:hAnsi="Times New Roman" w:cs="Times New Roman"/>
      <w:sz w:val="24"/>
      <w:szCs w:val="24"/>
      <w:lang w:val="ru-RU" w:eastAsia="ru-RU"/>
    </w:rPr>
  </w:style>
  <w:style w:type="character" w:customStyle="1" w:styleId="HTMLChar">
    <w:name w:val="HTML Char"/>
    <w:link w:val="HTML1"/>
    <w:locked/>
    <w:rsid w:val="00515DF6"/>
    <w:rPr>
      <w:rFonts w:ascii="Times New Roman" w:eastAsia="Times New Roman" w:hAnsi="Times New Roman" w:cs="Times New Roman"/>
      <w:sz w:val="24"/>
      <w:szCs w:val="24"/>
      <w:lang w:val="ru-RU" w:eastAsia="ru-RU"/>
    </w:rPr>
  </w:style>
  <w:style w:type="character" w:customStyle="1" w:styleId="rvts11">
    <w:name w:val="rvts11"/>
    <w:rsid w:val="00515DF6"/>
  </w:style>
  <w:style w:type="character" w:customStyle="1" w:styleId="rvts82">
    <w:name w:val="rvts82"/>
    <w:rsid w:val="00515DF6"/>
  </w:style>
  <w:style w:type="character" w:customStyle="1" w:styleId="rvts15">
    <w:name w:val="rvts15"/>
    <w:rsid w:val="00515DF6"/>
  </w:style>
  <w:style w:type="table" w:styleId="af7">
    <w:name w:val="Table Grid"/>
    <w:basedOn w:val="a1"/>
    <w:uiPriority w:val="39"/>
    <w:rsid w:val="00515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semiHidden/>
    <w:unhideWhenUsed/>
    <w:rsid w:val="00515DF6"/>
    <w:rPr>
      <w:rFonts w:ascii="Times New Roman" w:hAnsi="Times New Roman" w:cs="Times New Roman"/>
      <w:sz w:val="24"/>
      <w:szCs w:val="24"/>
    </w:rPr>
  </w:style>
  <w:style w:type="table" w:customStyle="1" w:styleId="TableStyle0">
    <w:name w:val="TableStyle0"/>
    <w:rsid w:val="00392B5A"/>
    <w:pPr>
      <w:spacing w:after="0" w:line="240" w:lineRule="auto"/>
    </w:pPr>
    <w:rPr>
      <w:rFonts w:ascii="Arial" w:eastAsiaTheme="minorEastAsia" w:hAnsi="Arial"/>
      <w:sz w:val="16"/>
      <w:lang w:val="ru-RU" w:eastAsia="ru-RU"/>
    </w:rPr>
    <w:tblPr>
      <w:tblCellMar>
        <w:top w:w="0" w:type="dxa"/>
        <w:left w:w="0" w:type="dxa"/>
        <w:bottom w:w="0" w:type="dxa"/>
        <w:right w:w="0" w:type="dxa"/>
      </w:tblCellMar>
    </w:tblPr>
  </w:style>
  <w:style w:type="paragraph" w:customStyle="1" w:styleId="1CStyle128">
    <w:name w:val="1CStyle128"/>
    <w:rsid w:val="00392B5A"/>
    <w:pPr>
      <w:jc w:val="center"/>
    </w:pPr>
    <w:rPr>
      <w:rFonts w:ascii="@Arial Unicode MS" w:eastAsiaTheme="minorEastAsia" w:hAnsi="@Arial Unicode MS"/>
      <w:sz w:val="16"/>
      <w:lang w:val="ru-RU" w:eastAsia="ru-RU"/>
    </w:rPr>
  </w:style>
  <w:style w:type="paragraph" w:customStyle="1" w:styleId="1CStyle115">
    <w:name w:val="1CStyle115"/>
    <w:rsid w:val="00392B5A"/>
    <w:pPr>
      <w:jc w:val="center"/>
    </w:pPr>
    <w:rPr>
      <w:rFonts w:ascii="@Arial Unicode MS" w:eastAsiaTheme="minorEastAsia" w:hAnsi="@Arial Unicode MS"/>
      <w:sz w:val="0"/>
      <w:lang w:val="ru-RU" w:eastAsia="ru-RU"/>
    </w:rPr>
  </w:style>
  <w:style w:type="paragraph" w:customStyle="1" w:styleId="1CStyle117">
    <w:name w:val="1CStyle117"/>
    <w:rsid w:val="00392B5A"/>
    <w:pPr>
      <w:jc w:val="center"/>
    </w:pPr>
    <w:rPr>
      <w:rFonts w:ascii="@Arial Unicode MS" w:eastAsiaTheme="minorEastAsia" w:hAnsi="@Arial Unicode MS"/>
      <w:sz w:val="0"/>
      <w:lang w:val="ru-RU" w:eastAsia="ru-RU"/>
    </w:rPr>
  </w:style>
  <w:style w:type="paragraph" w:customStyle="1" w:styleId="1CStyle102">
    <w:name w:val="1CStyle102"/>
    <w:rsid w:val="00392B5A"/>
    <w:pPr>
      <w:jc w:val="center"/>
    </w:pPr>
    <w:rPr>
      <w:rFonts w:ascii="@Arial Unicode MS" w:eastAsiaTheme="minorEastAsia" w:hAnsi="@Arial Unicode MS"/>
      <w:sz w:val="0"/>
      <w:lang w:val="ru-RU" w:eastAsia="ru-RU"/>
    </w:rPr>
  </w:style>
  <w:style w:type="paragraph" w:customStyle="1" w:styleId="1CStyle112">
    <w:name w:val="1CStyle112"/>
    <w:rsid w:val="00392B5A"/>
    <w:pPr>
      <w:jc w:val="center"/>
    </w:pPr>
    <w:rPr>
      <w:rFonts w:ascii="@Arial Unicode MS" w:eastAsiaTheme="minorEastAsia" w:hAnsi="@Arial Unicode MS"/>
      <w:sz w:val="0"/>
      <w:lang w:val="ru-RU" w:eastAsia="ru-RU"/>
    </w:rPr>
  </w:style>
  <w:style w:type="paragraph" w:customStyle="1" w:styleId="1CStyle106">
    <w:name w:val="1CStyle106"/>
    <w:rsid w:val="00392B5A"/>
    <w:pPr>
      <w:jc w:val="center"/>
    </w:pPr>
    <w:rPr>
      <w:rFonts w:ascii="@Arial Unicode MS" w:eastAsiaTheme="minorEastAsia" w:hAnsi="@Arial Unicode MS"/>
      <w:sz w:val="0"/>
      <w:lang w:val="ru-RU" w:eastAsia="ru-RU"/>
    </w:rPr>
  </w:style>
  <w:style w:type="paragraph" w:customStyle="1" w:styleId="1CStyle109">
    <w:name w:val="1CStyle109"/>
    <w:rsid w:val="00392B5A"/>
    <w:pPr>
      <w:jc w:val="center"/>
    </w:pPr>
    <w:rPr>
      <w:rFonts w:ascii="@Arial Unicode MS" w:eastAsiaTheme="minorEastAsia" w:hAnsi="@Arial Unicode MS"/>
      <w:sz w:val="0"/>
      <w:lang w:val="ru-RU" w:eastAsia="ru-RU"/>
    </w:rPr>
  </w:style>
  <w:style w:type="paragraph" w:customStyle="1" w:styleId="1CStyle108">
    <w:name w:val="1CStyle108"/>
    <w:rsid w:val="00392B5A"/>
    <w:pPr>
      <w:jc w:val="center"/>
    </w:pPr>
    <w:rPr>
      <w:rFonts w:ascii="@Arial Unicode MS" w:eastAsiaTheme="minorEastAsia" w:hAnsi="@Arial Unicode MS"/>
      <w:sz w:val="0"/>
      <w:lang w:val="ru-RU" w:eastAsia="ru-RU"/>
    </w:rPr>
  </w:style>
  <w:style w:type="paragraph" w:customStyle="1" w:styleId="1CStyle107">
    <w:name w:val="1CStyle107"/>
    <w:rsid w:val="00392B5A"/>
    <w:pPr>
      <w:jc w:val="center"/>
    </w:pPr>
    <w:rPr>
      <w:rFonts w:ascii="@Arial Unicode MS" w:eastAsiaTheme="minorEastAsia" w:hAnsi="@Arial Unicode MS"/>
      <w:sz w:val="0"/>
      <w:lang w:val="ru-RU" w:eastAsia="ru-RU"/>
    </w:rPr>
  </w:style>
  <w:style w:type="paragraph" w:customStyle="1" w:styleId="1CStyle105">
    <w:name w:val="1CStyle105"/>
    <w:rsid w:val="00392B5A"/>
    <w:pPr>
      <w:jc w:val="center"/>
    </w:pPr>
    <w:rPr>
      <w:rFonts w:ascii="@Arial Unicode MS" w:eastAsiaTheme="minorEastAsia" w:hAnsi="@Arial Unicode MS"/>
      <w:sz w:val="0"/>
      <w:lang w:val="ru-RU" w:eastAsia="ru-RU"/>
    </w:rPr>
  </w:style>
  <w:style w:type="paragraph" w:customStyle="1" w:styleId="1CStyle101">
    <w:name w:val="1CStyle101"/>
    <w:rsid w:val="00392B5A"/>
    <w:pPr>
      <w:jc w:val="center"/>
    </w:pPr>
    <w:rPr>
      <w:rFonts w:ascii="@Arial Unicode MS" w:eastAsiaTheme="minorEastAsia" w:hAnsi="@Arial Unicode MS"/>
      <w:sz w:val="0"/>
      <w:lang w:val="ru-RU" w:eastAsia="ru-RU"/>
    </w:rPr>
  </w:style>
  <w:style w:type="paragraph" w:customStyle="1" w:styleId="1CStyle110">
    <w:name w:val="1CStyle110"/>
    <w:rsid w:val="00392B5A"/>
    <w:pPr>
      <w:jc w:val="center"/>
    </w:pPr>
    <w:rPr>
      <w:rFonts w:ascii="@Arial Unicode MS" w:eastAsiaTheme="minorEastAsia" w:hAnsi="@Arial Unicode MS"/>
      <w:sz w:val="0"/>
      <w:lang w:val="ru-RU" w:eastAsia="ru-RU"/>
    </w:rPr>
  </w:style>
  <w:style w:type="paragraph" w:customStyle="1" w:styleId="1CStyle113">
    <w:name w:val="1CStyle113"/>
    <w:rsid w:val="00392B5A"/>
    <w:pPr>
      <w:jc w:val="center"/>
    </w:pPr>
    <w:rPr>
      <w:rFonts w:ascii="@Arial Unicode MS" w:eastAsiaTheme="minorEastAsia" w:hAnsi="@Arial Unicode MS"/>
      <w:sz w:val="0"/>
      <w:lang w:val="ru-RU" w:eastAsia="ru-RU"/>
    </w:rPr>
  </w:style>
  <w:style w:type="paragraph" w:customStyle="1" w:styleId="1CStyle104">
    <w:name w:val="1CStyle104"/>
    <w:rsid w:val="00392B5A"/>
    <w:pPr>
      <w:jc w:val="center"/>
    </w:pPr>
    <w:rPr>
      <w:rFonts w:ascii="@Arial Unicode MS" w:eastAsiaTheme="minorEastAsia" w:hAnsi="@Arial Unicode MS"/>
      <w:sz w:val="0"/>
      <w:lang w:val="ru-RU" w:eastAsia="ru-RU"/>
    </w:rPr>
  </w:style>
  <w:style w:type="paragraph" w:customStyle="1" w:styleId="1CStyle116">
    <w:name w:val="1CStyle116"/>
    <w:rsid w:val="00392B5A"/>
    <w:pPr>
      <w:jc w:val="center"/>
    </w:pPr>
    <w:rPr>
      <w:rFonts w:ascii="@Arial Unicode MS" w:eastAsiaTheme="minorEastAsia" w:hAnsi="@Arial Unicode MS"/>
      <w:sz w:val="0"/>
      <w:lang w:val="ru-RU" w:eastAsia="ru-RU"/>
    </w:rPr>
  </w:style>
  <w:style w:type="paragraph" w:customStyle="1" w:styleId="1CStyle111">
    <w:name w:val="1CStyle111"/>
    <w:rsid w:val="00392B5A"/>
    <w:pPr>
      <w:jc w:val="center"/>
    </w:pPr>
    <w:rPr>
      <w:rFonts w:ascii="@Arial Unicode MS" w:eastAsiaTheme="minorEastAsia" w:hAnsi="@Arial Unicode MS"/>
      <w:sz w:val="0"/>
      <w:lang w:val="ru-RU" w:eastAsia="ru-RU"/>
    </w:rPr>
  </w:style>
  <w:style w:type="paragraph" w:customStyle="1" w:styleId="1CStyle103">
    <w:name w:val="1CStyle103"/>
    <w:rsid w:val="00392B5A"/>
    <w:pPr>
      <w:jc w:val="center"/>
    </w:pPr>
    <w:rPr>
      <w:rFonts w:ascii="@Arial Unicode MS" w:eastAsiaTheme="minorEastAsia" w:hAnsi="@Arial Unicode MS"/>
      <w:sz w:val="0"/>
      <w:lang w:val="ru-RU" w:eastAsia="ru-RU"/>
    </w:rPr>
  </w:style>
  <w:style w:type="paragraph" w:customStyle="1" w:styleId="1CStyle114">
    <w:name w:val="1CStyle114"/>
    <w:rsid w:val="00392B5A"/>
    <w:pPr>
      <w:jc w:val="center"/>
    </w:pPr>
    <w:rPr>
      <w:rFonts w:ascii="@Arial Unicode MS" w:eastAsiaTheme="minorEastAsia" w:hAnsi="@Arial Unicode MS"/>
      <w:sz w:val="0"/>
      <w:lang w:val="ru-RU" w:eastAsia="ru-RU"/>
    </w:rPr>
  </w:style>
  <w:style w:type="paragraph" w:customStyle="1" w:styleId="1CStyle99">
    <w:name w:val="1CStyle99"/>
    <w:rsid w:val="00392B5A"/>
    <w:pPr>
      <w:jc w:val="center"/>
    </w:pPr>
    <w:rPr>
      <w:rFonts w:ascii="@Arial Unicode MS" w:eastAsiaTheme="minorEastAsia" w:hAnsi="@Arial Unicode MS"/>
      <w:sz w:val="0"/>
      <w:lang w:val="ru-RU" w:eastAsia="ru-RU"/>
    </w:rPr>
  </w:style>
  <w:style w:type="paragraph" w:customStyle="1" w:styleId="1CStyle100">
    <w:name w:val="1CStyle100"/>
    <w:rsid w:val="00392B5A"/>
    <w:pPr>
      <w:jc w:val="center"/>
    </w:pPr>
    <w:rPr>
      <w:rFonts w:ascii="@Arial Unicode MS" w:eastAsiaTheme="minorEastAsia" w:hAnsi="@Arial Unicode MS"/>
      <w:sz w:val="0"/>
      <w:lang w:val="ru-RU" w:eastAsia="ru-RU"/>
    </w:rPr>
  </w:style>
  <w:style w:type="paragraph" w:customStyle="1" w:styleId="1CStyle138">
    <w:name w:val="1CStyle138"/>
    <w:rsid w:val="00392B5A"/>
    <w:pPr>
      <w:jc w:val="center"/>
    </w:pPr>
    <w:rPr>
      <w:rFonts w:ascii="@Arial Unicode MS" w:eastAsiaTheme="minorEastAsia" w:hAnsi="@Arial Unicode MS"/>
      <w:sz w:val="16"/>
      <w:lang w:val="ru-RU" w:eastAsia="ru-RU"/>
    </w:rPr>
  </w:style>
  <w:style w:type="paragraph" w:customStyle="1" w:styleId="1CStyle120">
    <w:name w:val="1CStyle120"/>
    <w:rsid w:val="00392B5A"/>
    <w:pPr>
      <w:jc w:val="center"/>
    </w:pPr>
    <w:rPr>
      <w:rFonts w:ascii="@Arial Unicode MS" w:eastAsiaTheme="minorEastAsia" w:hAnsi="@Arial Unicode MS"/>
      <w:sz w:val="16"/>
      <w:lang w:val="ru-RU" w:eastAsia="ru-RU"/>
    </w:rPr>
  </w:style>
  <w:style w:type="paragraph" w:customStyle="1" w:styleId="1CStyle118">
    <w:name w:val="1CStyle118"/>
    <w:rsid w:val="00392B5A"/>
    <w:pPr>
      <w:jc w:val="center"/>
    </w:pPr>
    <w:rPr>
      <w:rFonts w:ascii="@Arial Unicode MS" w:eastAsiaTheme="minorEastAsia" w:hAnsi="@Arial Unicode MS"/>
      <w:b/>
      <w:sz w:val="16"/>
      <w:lang w:val="ru-RU" w:eastAsia="ru-RU"/>
    </w:rPr>
  </w:style>
  <w:style w:type="paragraph" w:customStyle="1" w:styleId="1CStyle145">
    <w:name w:val="1CStyle145"/>
    <w:rsid w:val="00392B5A"/>
    <w:pPr>
      <w:jc w:val="center"/>
    </w:pPr>
    <w:rPr>
      <w:rFonts w:ascii="@Arial Unicode MS" w:eastAsiaTheme="minorEastAsia" w:hAnsi="@Arial Unicode MS"/>
      <w:sz w:val="16"/>
      <w:lang w:val="ru-RU" w:eastAsia="ru-RU"/>
    </w:rPr>
  </w:style>
  <w:style w:type="paragraph" w:customStyle="1" w:styleId="1CStyle140">
    <w:name w:val="1CStyle140"/>
    <w:rsid w:val="00392B5A"/>
    <w:pPr>
      <w:jc w:val="center"/>
    </w:pPr>
    <w:rPr>
      <w:rFonts w:ascii="@Arial Unicode MS" w:eastAsiaTheme="minorEastAsia" w:hAnsi="@Arial Unicode MS"/>
      <w:sz w:val="16"/>
      <w:lang w:val="ru-RU" w:eastAsia="ru-RU"/>
    </w:rPr>
  </w:style>
  <w:style w:type="paragraph" w:customStyle="1" w:styleId="1CStyle139">
    <w:name w:val="1CStyle139"/>
    <w:rsid w:val="00392B5A"/>
    <w:pPr>
      <w:jc w:val="center"/>
    </w:pPr>
    <w:rPr>
      <w:rFonts w:ascii="@Arial Unicode MS" w:eastAsiaTheme="minorEastAsia" w:hAnsi="@Arial Unicode MS"/>
      <w:sz w:val="16"/>
      <w:lang w:val="ru-RU" w:eastAsia="ru-RU"/>
    </w:rPr>
  </w:style>
  <w:style w:type="paragraph" w:customStyle="1" w:styleId="1CStyle141">
    <w:name w:val="1CStyle141"/>
    <w:rsid w:val="00392B5A"/>
    <w:pPr>
      <w:jc w:val="center"/>
    </w:pPr>
    <w:rPr>
      <w:rFonts w:ascii="@Arial Unicode MS" w:eastAsiaTheme="minorEastAsia" w:hAnsi="@Arial Unicode MS"/>
      <w:sz w:val="16"/>
      <w:lang w:val="ru-RU" w:eastAsia="ru-RU"/>
    </w:rPr>
  </w:style>
  <w:style w:type="paragraph" w:customStyle="1" w:styleId="1CStyle142">
    <w:name w:val="1CStyle142"/>
    <w:rsid w:val="00392B5A"/>
    <w:pPr>
      <w:jc w:val="center"/>
    </w:pPr>
    <w:rPr>
      <w:rFonts w:ascii="@Arial Unicode MS" w:eastAsiaTheme="minorEastAsia" w:hAnsi="@Arial Unicode MS"/>
      <w:sz w:val="16"/>
      <w:lang w:val="ru-RU" w:eastAsia="ru-RU"/>
    </w:rPr>
  </w:style>
  <w:style w:type="paragraph" w:customStyle="1" w:styleId="1CStyle121">
    <w:name w:val="1CStyle121"/>
    <w:rsid w:val="00392B5A"/>
    <w:pPr>
      <w:jc w:val="center"/>
    </w:pPr>
    <w:rPr>
      <w:rFonts w:ascii="@Arial Unicode MS" w:eastAsiaTheme="minorEastAsia" w:hAnsi="@Arial Unicode MS"/>
      <w:sz w:val="16"/>
      <w:lang w:val="ru-RU" w:eastAsia="ru-RU"/>
    </w:rPr>
  </w:style>
  <w:style w:type="paragraph" w:customStyle="1" w:styleId="1CStyle144">
    <w:name w:val="1CStyle144"/>
    <w:rsid w:val="00392B5A"/>
    <w:pPr>
      <w:jc w:val="center"/>
    </w:pPr>
    <w:rPr>
      <w:rFonts w:ascii="@Arial Unicode MS" w:eastAsiaTheme="minorEastAsia" w:hAnsi="@Arial Unicode MS"/>
      <w:sz w:val="16"/>
      <w:lang w:val="ru-RU" w:eastAsia="ru-RU"/>
    </w:rPr>
  </w:style>
  <w:style w:type="paragraph" w:customStyle="1" w:styleId="1CStyle124">
    <w:name w:val="1CStyle124"/>
    <w:rsid w:val="00392B5A"/>
    <w:pPr>
      <w:jc w:val="center"/>
    </w:pPr>
    <w:rPr>
      <w:rFonts w:ascii="@Arial Unicode MS" w:eastAsiaTheme="minorEastAsia" w:hAnsi="@Arial Unicode MS"/>
      <w:sz w:val="16"/>
      <w:lang w:val="ru-RU" w:eastAsia="ru-RU"/>
    </w:rPr>
  </w:style>
  <w:style w:type="paragraph" w:customStyle="1" w:styleId="1CStyle143">
    <w:name w:val="1CStyle143"/>
    <w:rsid w:val="00392B5A"/>
    <w:pPr>
      <w:jc w:val="center"/>
    </w:pPr>
    <w:rPr>
      <w:rFonts w:ascii="@Arial Unicode MS" w:eastAsiaTheme="minorEastAsia" w:hAnsi="@Arial Unicode MS"/>
      <w:sz w:val="16"/>
      <w:lang w:val="ru-RU" w:eastAsia="ru-RU"/>
    </w:rPr>
  </w:style>
  <w:style w:type="paragraph" w:customStyle="1" w:styleId="1CStyle137">
    <w:name w:val="1CStyle137"/>
    <w:rsid w:val="00392B5A"/>
    <w:pPr>
      <w:jc w:val="center"/>
    </w:pPr>
    <w:rPr>
      <w:rFonts w:ascii="@Arial Unicode MS" w:eastAsiaTheme="minorEastAsia" w:hAnsi="@Arial Unicode MS"/>
      <w:sz w:val="16"/>
      <w:lang w:val="ru-RU" w:eastAsia="ru-RU"/>
    </w:rPr>
  </w:style>
  <w:style w:type="paragraph" w:customStyle="1" w:styleId="1CStyle146">
    <w:name w:val="1CStyle146"/>
    <w:rsid w:val="00392B5A"/>
    <w:pPr>
      <w:jc w:val="center"/>
    </w:pPr>
    <w:rPr>
      <w:rFonts w:ascii="@Arial Unicode MS" w:eastAsiaTheme="minorEastAsia" w:hAnsi="@Arial Unicode MS"/>
      <w:sz w:val="16"/>
      <w:lang w:val="ru-RU" w:eastAsia="ru-RU"/>
    </w:rPr>
  </w:style>
  <w:style w:type="paragraph" w:customStyle="1" w:styleId="1CStyle130">
    <w:name w:val="1CStyle130"/>
    <w:rsid w:val="00392B5A"/>
    <w:pPr>
      <w:jc w:val="center"/>
    </w:pPr>
    <w:rPr>
      <w:rFonts w:ascii="@Arial Unicode MS" w:eastAsiaTheme="minorEastAsia" w:hAnsi="@Arial Unicode MS"/>
      <w:sz w:val="16"/>
      <w:lang w:val="ru-RU" w:eastAsia="ru-RU"/>
    </w:rPr>
  </w:style>
  <w:style w:type="paragraph" w:customStyle="1" w:styleId="1CStyle134">
    <w:name w:val="1CStyle134"/>
    <w:rsid w:val="00392B5A"/>
    <w:pPr>
      <w:jc w:val="center"/>
    </w:pPr>
    <w:rPr>
      <w:rFonts w:ascii="@Arial Unicode MS" w:eastAsiaTheme="minorEastAsia" w:hAnsi="@Arial Unicode MS"/>
      <w:sz w:val="16"/>
      <w:lang w:val="ru-RU" w:eastAsia="ru-RU"/>
    </w:rPr>
  </w:style>
  <w:style w:type="paragraph" w:customStyle="1" w:styleId="1CStyle127">
    <w:name w:val="1CStyle127"/>
    <w:rsid w:val="00392B5A"/>
    <w:pPr>
      <w:jc w:val="center"/>
    </w:pPr>
    <w:rPr>
      <w:rFonts w:ascii="@Arial Unicode MS" w:eastAsiaTheme="minorEastAsia" w:hAnsi="@Arial Unicode MS"/>
      <w:sz w:val="16"/>
      <w:lang w:val="ru-RU" w:eastAsia="ru-RU"/>
    </w:rPr>
  </w:style>
  <w:style w:type="paragraph" w:customStyle="1" w:styleId="1CStyle126">
    <w:name w:val="1CStyle126"/>
    <w:rsid w:val="00392B5A"/>
    <w:pPr>
      <w:jc w:val="center"/>
    </w:pPr>
    <w:rPr>
      <w:rFonts w:ascii="@Arial Unicode MS" w:eastAsiaTheme="minorEastAsia" w:hAnsi="@Arial Unicode MS"/>
      <w:sz w:val="16"/>
      <w:lang w:val="ru-RU" w:eastAsia="ru-RU"/>
    </w:rPr>
  </w:style>
  <w:style w:type="paragraph" w:customStyle="1" w:styleId="1CStyle136">
    <w:name w:val="1CStyle136"/>
    <w:rsid w:val="00392B5A"/>
    <w:pPr>
      <w:jc w:val="center"/>
    </w:pPr>
    <w:rPr>
      <w:rFonts w:ascii="@Arial Unicode MS" w:eastAsiaTheme="minorEastAsia" w:hAnsi="@Arial Unicode MS"/>
      <w:sz w:val="16"/>
      <w:lang w:val="ru-RU" w:eastAsia="ru-RU"/>
    </w:rPr>
  </w:style>
  <w:style w:type="paragraph" w:customStyle="1" w:styleId="1CStyle123">
    <w:name w:val="1CStyle123"/>
    <w:rsid w:val="00392B5A"/>
    <w:pPr>
      <w:jc w:val="center"/>
    </w:pPr>
    <w:rPr>
      <w:rFonts w:ascii="@Arial Unicode MS" w:eastAsiaTheme="minorEastAsia" w:hAnsi="@Arial Unicode MS"/>
      <w:sz w:val="16"/>
      <w:lang w:val="ru-RU" w:eastAsia="ru-RU"/>
    </w:rPr>
  </w:style>
  <w:style w:type="paragraph" w:customStyle="1" w:styleId="1CStyle122">
    <w:name w:val="1CStyle122"/>
    <w:rsid w:val="00392B5A"/>
    <w:pPr>
      <w:jc w:val="center"/>
    </w:pPr>
    <w:rPr>
      <w:rFonts w:ascii="@Arial Unicode MS" w:eastAsiaTheme="minorEastAsia" w:hAnsi="@Arial Unicode MS"/>
      <w:sz w:val="16"/>
      <w:lang w:val="ru-RU" w:eastAsia="ru-RU"/>
    </w:rPr>
  </w:style>
  <w:style w:type="paragraph" w:customStyle="1" w:styleId="1CStyle131">
    <w:name w:val="1CStyle131"/>
    <w:rsid w:val="00392B5A"/>
    <w:pPr>
      <w:jc w:val="center"/>
    </w:pPr>
    <w:rPr>
      <w:rFonts w:ascii="@Arial Unicode MS" w:eastAsiaTheme="minorEastAsia" w:hAnsi="@Arial Unicode MS"/>
      <w:sz w:val="16"/>
      <w:lang w:val="ru-RU" w:eastAsia="ru-RU"/>
    </w:rPr>
  </w:style>
  <w:style w:type="paragraph" w:customStyle="1" w:styleId="1CStyle133">
    <w:name w:val="1CStyle133"/>
    <w:rsid w:val="00392B5A"/>
    <w:pPr>
      <w:jc w:val="center"/>
    </w:pPr>
    <w:rPr>
      <w:rFonts w:ascii="@Arial Unicode MS" w:eastAsiaTheme="minorEastAsia" w:hAnsi="@Arial Unicode MS"/>
      <w:sz w:val="16"/>
      <w:lang w:val="ru-RU" w:eastAsia="ru-RU"/>
    </w:rPr>
  </w:style>
  <w:style w:type="paragraph" w:customStyle="1" w:styleId="1CStyle129">
    <w:name w:val="1CStyle129"/>
    <w:rsid w:val="00392B5A"/>
    <w:pPr>
      <w:jc w:val="center"/>
    </w:pPr>
    <w:rPr>
      <w:rFonts w:ascii="@Arial Unicode MS" w:eastAsiaTheme="minorEastAsia" w:hAnsi="@Arial Unicode MS"/>
      <w:sz w:val="16"/>
      <w:lang w:val="ru-RU" w:eastAsia="ru-RU"/>
    </w:rPr>
  </w:style>
  <w:style w:type="paragraph" w:customStyle="1" w:styleId="1CStyle135">
    <w:name w:val="1CStyle135"/>
    <w:rsid w:val="00392B5A"/>
    <w:pPr>
      <w:jc w:val="center"/>
    </w:pPr>
    <w:rPr>
      <w:rFonts w:ascii="@Arial Unicode MS" w:eastAsiaTheme="minorEastAsia" w:hAnsi="@Arial Unicode MS"/>
      <w:sz w:val="16"/>
      <w:lang w:val="ru-RU" w:eastAsia="ru-RU"/>
    </w:rPr>
  </w:style>
  <w:style w:type="paragraph" w:customStyle="1" w:styleId="1CStyle132">
    <w:name w:val="1CStyle132"/>
    <w:rsid w:val="00392B5A"/>
    <w:pPr>
      <w:jc w:val="center"/>
    </w:pPr>
    <w:rPr>
      <w:rFonts w:ascii="@Arial Unicode MS" w:eastAsiaTheme="minorEastAsia" w:hAnsi="@Arial Unicode MS"/>
      <w:sz w:val="16"/>
      <w:lang w:val="ru-RU" w:eastAsia="ru-RU"/>
    </w:rPr>
  </w:style>
  <w:style w:type="paragraph" w:customStyle="1" w:styleId="1CStyle125">
    <w:name w:val="1CStyle125"/>
    <w:rsid w:val="00392B5A"/>
    <w:pPr>
      <w:jc w:val="center"/>
    </w:pPr>
    <w:rPr>
      <w:rFonts w:ascii="@Arial Unicode MS" w:eastAsiaTheme="minorEastAsia" w:hAnsi="@Arial Unicode MS"/>
      <w:sz w:val="16"/>
      <w:lang w:val="ru-RU" w:eastAsia="ru-RU"/>
    </w:rPr>
  </w:style>
  <w:style w:type="paragraph" w:customStyle="1" w:styleId="1CStyle119">
    <w:name w:val="1CStyle119"/>
    <w:rsid w:val="00392B5A"/>
    <w:pPr>
      <w:jc w:val="center"/>
    </w:pPr>
    <w:rPr>
      <w:rFonts w:ascii="@Arial Unicode MS" w:eastAsiaTheme="minorEastAsia" w:hAnsi="@Arial Unicode MS"/>
      <w:sz w:val="16"/>
      <w:lang w:val="ru-RU" w:eastAsia="ru-RU"/>
    </w:rPr>
  </w:style>
  <w:style w:type="paragraph" w:customStyle="1" w:styleId="1CStyle158">
    <w:name w:val="1CStyle158"/>
    <w:rsid w:val="00392B5A"/>
    <w:pPr>
      <w:jc w:val="center"/>
    </w:pPr>
    <w:rPr>
      <w:rFonts w:ascii="@Arial Unicode MS" w:eastAsiaTheme="minorEastAsia" w:hAnsi="@Arial Unicode MS"/>
      <w:sz w:val="16"/>
      <w:lang w:val="ru-RU" w:eastAsia="ru-RU"/>
    </w:rPr>
  </w:style>
  <w:style w:type="paragraph" w:customStyle="1" w:styleId="1CStyle173">
    <w:name w:val="1CStyle173"/>
    <w:rsid w:val="00392B5A"/>
    <w:pPr>
      <w:jc w:val="right"/>
    </w:pPr>
    <w:rPr>
      <w:rFonts w:ascii="@Arial Unicode MS" w:eastAsiaTheme="minorEastAsia" w:hAnsi="@Arial Unicode MS"/>
      <w:sz w:val="16"/>
      <w:lang w:val="ru-RU" w:eastAsia="ru-RU"/>
    </w:rPr>
  </w:style>
  <w:style w:type="paragraph" w:customStyle="1" w:styleId="1CStyle149">
    <w:name w:val="1CStyle149"/>
    <w:rsid w:val="00392B5A"/>
    <w:pPr>
      <w:jc w:val="right"/>
    </w:pPr>
    <w:rPr>
      <w:rFonts w:ascii="@Arial Unicode MS" w:eastAsiaTheme="minorEastAsia" w:hAnsi="@Arial Unicode MS"/>
      <w:sz w:val="16"/>
      <w:lang w:val="ru-RU" w:eastAsia="ru-RU"/>
    </w:rPr>
  </w:style>
  <w:style w:type="paragraph" w:customStyle="1" w:styleId="1CStyle159">
    <w:name w:val="1CStyle159"/>
    <w:rsid w:val="00392B5A"/>
    <w:pPr>
      <w:jc w:val="right"/>
    </w:pPr>
    <w:rPr>
      <w:rFonts w:ascii="@Arial Unicode MS" w:eastAsiaTheme="minorEastAsia" w:hAnsi="@Arial Unicode MS"/>
      <w:sz w:val="16"/>
      <w:lang w:val="ru-RU" w:eastAsia="ru-RU"/>
    </w:rPr>
  </w:style>
  <w:style w:type="paragraph" w:customStyle="1" w:styleId="1CStyle150">
    <w:name w:val="1CStyle150"/>
    <w:rsid w:val="00392B5A"/>
    <w:pPr>
      <w:jc w:val="right"/>
    </w:pPr>
    <w:rPr>
      <w:rFonts w:ascii="@Arial Unicode MS" w:eastAsiaTheme="minorEastAsia" w:hAnsi="@Arial Unicode MS"/>
      <w:sz w:val="16"/>
      <w:lang w:val="ru-RU" w:eastAsia="ru-RU"/>
    </w:rPr>
  </w:style>
  <w:style w:type="paragraph" w:customStyle="1" w:styleId="1CStyle161">
    <w:name w:val="1CStyle161"/>
    <w:rsid w:val="00392B5A"/>
    <w:pPr>
      <w:jc w:val="right"/>
    </w:pPr>
    <w:rPr>
      <w:rFonts w:ascii="@Arial Unicode MS" w:eastAsiaTheme="minorEastAsia" w:hAnsi="@Arial Unicode MS"/>
      <w:sz w:val="16"/>
      <w:lang w:val="ru-RU" w:eastAsia="ru-RU"/>
    </w:rPr>
  </w:style>
  <w:style w:type="paragraph" w:customStyle="1" w:styleId="1CStyle155">
    <w:name w:val="1CStyle155"/>
    <w:rsid w:val="00392B5A"/>
    <w:pPr>
      <w:jc w:val="right"/>
    </w:pPr>
    <w:rPr>
      <w:rFonts w:ascii="@Arial Unicode MS" w:eastAsiaTheme="minorEastAsia" w:hAnsi="@Arial Unicode MS"/>
      <w:sz w:val="16"/>
      <w:lang w:val="ru-RU" w:eastAsia="ru-RU"/>
    </w:rPr>
  </w:style>
  <w:style w:type="paragraph" w:customStyle="1" w:styleId="1CStyle162">
    <w:name w:val="1CStyle162"/>
    <w:rsid w:val="00392B5A"/>
    <w:pPr>
      <w:jc w:val="right"/>
    </w:pPr>
    <w:rPr>
      <w:rFonts w:ascii="@Arial Unicode MS" w:eastAsiaTheme="minorEastAsia" w:hAnsi="@Arial Unicode MS"/>
      <w:sz w:val="16"/>
      <w:lang w:val="ru-RU" w:eastAsia="ru-RU"/>
    </w:rPr>
  </w:style>
  <w:style w:type="paragraph" w:customStyle="1" w:styleId="1CStyle160">
    <w:name w:val="1CStyle160"/>
    <w:rsid w:val="00392B5A"/>
    <w:pPr>
      <w:jc w:val="right"/>
    </w:pPr>
    <w:rPr>
      <w:rFonts w:ascii="@Arial Unicode MS" w:eastAsiaTheme="minorEastAsia" w:hAnsi="@Arial Unicode MS"/>
      <w:sz w:val="16"/>
      <w:lang w:val="ru-RU" w:eastAsia="ru-RU"/>
    </w:rPr>
  </w:style>
  <w:style w:type="paragraph" w:customStyle="1" w:styleId="1CStyle154">
    <w:name w:val="1CStyle154"/>
    <w:rsid w:val="00392B5A"/>
    <w:pPr>
      <w:jc w:val="right"/>
    </w:pPr>
    <w:rPr>
      <w:rFonts w:ascii="@Arial Unicode MS" w:eastAsiaTheme="minorEastAsia" w:hAnsi="@Arial Unicode MS"/>
      <w:sz w:val="16"/>
      <w:lang w:val="ru-RU" w:eastAsia="ru-RU"/>
    </w:rPr>
  </w:style>
  <w:style w:type="paragraph" w:customStyle="1" w:styleId="1CStyle171">
    <w:name w:val="1CStyle171"/>
    <w:rsid w:val="00392B5A"/>
    <w:pPr>
      <w:jc w:val="right"/>
    </w:pPr>
    <w:rPr>
      <w:rFonts w:ascii="@Arial Unicode MS" w:eastAsiaTheme="minorEastAsia" w:hAnsi="@Arial Unicode MS"/>
      <w:sz w:val="16"/>
      <w:lang w:val="ru-RU" w:eastAsia="ru-RU"/>
    </w:rPr>
  </w:style>
  <w:style w:type="paragraph" w:customStyle="1" w:styleId="1CStyle165">
    <w:name w:val="1CStyle165"/>
    <w:rsid w:val="00392B5A"/>
    <w:pPr>
      <w:jc w:val="right"/>
    </w:pPr>
    <w:rPr>
      <w:rFonts w:ascii="@Arial Unicode MS" w:eastAsiaTheme="minorEastAsia" w:hAnsi="@Arial Unicode MS"/>
      <w:sz w:val="16"/>
      <w:lang w:val="ru-RU" w:eastAsia="ru-RU"/>
    </w:rPr>
  </w:style>
  <w:style w:type="paragraph" w:customStyle="1" w:styleId="1CStyle164">
    <w:name w:val="1CStyle164"/>
    <w:rsid w:val="00392B5A"/>
    <w:pPr>
      <w:jc w:val="right"/>
    </w:pPr>
    <w:rPr>
      <w:rFonts w:ascii="@Arial Unicode MS" w:eastAsiaTheme="minorEastAsia" w:hAnsi="@Arial Unicode MS"/>
      <w:sz w:val="16"/>
      <w:lang w:val="ru-RU" w:eastAsia="ru-RU"/>
    </w:rPr>
  </w:style>
  <w:style w:type="paragraph" w:customStyle="1" w:styleId="1CStyle166">
    <w:name w:val="1CStyle166"/>
    <w:rsid w:val="00392B5A"/>
    <w:pPr>
      <w:jc w:val="right"/>
    </w:pPr>
    <w:rPr>
      <w:rFonts w:ascii="@Arial Unicode MS" w:eastAsiaTheme="minorEastAsia" w:hAnsi="@Arial Unicode MS"/>
      <w:sz w:val="16"/>
      <w:lang w:val="ru-RU" w:eastAsia="ru-RU"/>
    </w:rPr>
  </w:style>
  <w:style w:type="paragraph" w:customStyle="1" w:styleId="1CStyle168">
    <w:name w:val="1CStyle168"/>
    <w:rsid w:val="00392B5A"/>
    <w:pPr>
      <w:jc w:val="right"/>
    </w:pPr>
    <w:rPr>
      <w:rFonts w:ascii="@Arial Unicode MS" w:eastAsiaTheme="minorEastAsia" w:hAnsi="@Arial Unicode MS"/>
      <w:sz w:val="16"/>
      <w:lang w:val="ru-RU" w:eastAsia="ru-RU"/>
    </w:rPr>
  </w:style>
  <w:style w:type="paragraph" w:customStyle="1" w:styleId="1CStyle163">
    <w:name w:val="1CStyle163"/>
    <w:rsid w:val="00392B5A"/>
    <w:pPr>
      <w:jc w:val="right"/>
    </w:pPr>
    <w:rPr>
      <w:rFonts w:ascii="@Arial Unicode MS" w:eastAsiaTheme="minorEastAsia" w:hAnsi="@Arial Unicode MS"/>
      <w:sz w:val="16"/>
      <w:lang w:val="ru-RU" w:eastAsia="ru-RU"/>
    </w:rPr>
  </w:style>
  <w:style w:type="paragraph" w:customStyle="1" w:styleId="1CStyle170">
    <w:name w:val="1CStyle170"/>
    <w:rsid w:val="00392B5A"/>
    <w:pPr>
      <w:jc w:val="right"/>
    </w:pPr>
    <w:rPr>
      <w:rFonts w:ascii="@Arial Unicode MS" w:eastAsiaTheme="minorEastAsia" w:hAnsi="@Arial Unicode MS"/>
      <w:sz w:val="16"/>
      <w:lang w:val="ru-RU" w:eastAsia="ru-RU"/>
    </w:rPr>
  </w:style>
  <w:style w:type="paragraph" w:customStyle="1" w:styleId="1CStyle167">
    <w:name w:val="1CStyle167"/>
    <w:rsid w:val="00392B5A"/>
    <w:pPr>
      <w:jc w:val="right"/>
    </w:pPr>
    <w:rPr>
      <w:rFonts w:ascii="@Arial Unicode MS" w:eastAsiaTheme="minorEastAsia" w:hAnsi="@Arial Unicode MS"/>
      <w:sz w:val="16"/>
      <w:lang w:val="ru-RU" w:eastAsia="ru-RU"/>
    </w:rPr>
  </w:style>
  <w:style w:type="paragraph" w:customStyle="1" w:styleId="1CStyle169">
    <w:name w:val="1CStyle169"/>
    <w:rsid w:val="00392B5A"/>
    <w:pPr>
      <w:jc w:val="right"/>
    </w:pPr>
    <w:rPr>
      <w:rFonts w:ascii="@Arial Unicode MS" w:eastAsiaTheme="minorEastAsia" w:hAnsi="@Arial Unicode MS"/>
      <w:sz w:val="16"/>
      <w:lang w:val="ru-RU" w:eastAsia="ru-RU"/>
    </w:rPr>
  </w:style>
  <w:style w:type="paragraph" w:customStyle="1" w:styleId="1CStyle157">
    <w:name w:val="1CStyle157"/>
    <w:rsid w:val="00392B5A"/>
    <w:pPr>
      <w:jc w:val="right"/>
    </w:pPr>
    <w:rPr>
      <w:rFonts w:ascii="@Arial Unicode MS" w:eastAsiaTheme="minorEastAsia" w:hAnsi="@Arial Unicode MS"/>
      <w:sz w:val="16"/>
      <w:lang w:val="ru-RU" w:eastAsia="ru-RU"/>
    </w:rPr>
  </w:style>
  <w:style w:type="paragraph" w:customStyle="1" w:styleId="1CStyle153">
    <w:name w:val="1CStyle153"/>
    <w:rsid w:val="00392B5A"/>
    <w:pPr>
      <w:jc w:val="right"/>
    </w:pPr>
    <w:rPr>
      <w:rFonts w:ascii="@Arial Unicode MS" w:eastAsiaTheme="minorEastAsia" w:hAnsi="@Arial Unicode MS"/>
      <w:sz w:val="16"/>
      <w:lang w:val="ru-RU" w:eastAsia="ru-RU"/>
    </w:rPr>
  </w:style>
  <w:style w:type="paragraph" w:customStyle="1" w:styleId="1CStyle148">
    <w:name w:val="1CStyle148"/>
    <w:rsid w:val="00392B5A"/>
    <w:pPr>
      <w:jc w:val="right"/>
    </w:pPr>
    <w:rPr>
      <w:rFonts w:ascii="@Arial Unicode MS" w:eastAsiaTheme="minorEastAsia" w:hAnsi="@Arial Unicode MS"/>
      <w:sz w:val="16"/>
      <w:lang w:val="ru-RU" w:eastAsia="ru-RU"/>
    </w:rPr>
  </w:style>
  <w:style w:type="paragraph" w:customStyle="1" w:styleId="1CStyle152">
    <w:name w:val="1CStyle152"/>
    <w:rsid w:val="00392B5A"/>
    <w:pPr>
      <w:jc w:val="right"/>
    </w:pPr>
    <w:rPr>
      <w:rFonts w:ascii="@Arial Unicode MS" w:eastAsiaTheme="minorEastAsia" w:hAnsi="@Arial Unicode MS"/>
      <w:sz w:val="16"/>
      <w:lang w:val="ru-RU" w:eastAsia="ru-RU"/>
    </w:rPr>
  </w:style>
  <w:style w:type="paragraph" w:customStyle="1" w:styleId="1CStyle147">
    <w:name w:val="1CStyle147"/>
    <w:rsid w:val="00392B5A"/>
    <w:pPr>
      <w:jc w:val="right"/>
    </w:pPr>
    <w:rPr>
      <w:rFonts w:ascii="@Arial Unicode MS" w:eastAsiaTheme="minorEastAsia" w:hAnsi="@Arial Unicode MS"/>
      <w:sz w:val="16"/>
      <w:lang w:val="ru-RU" w:eastAsia="ru-RU"/>
    </w:rPr>
  </w:style>
  <w:style w:type="paragraph" w:customStyle="1" w:styleId="1CStyle156">
    <w:name w:val="1CStyle156"/>
    <w:rsid w:val="00392B5A"/>
    <w:pPr>
      <w:jc w:val="right"/>
    </w:pPr>
    <w:rPr>
      <w:rFonts w:ascii="@Arial Unicode MS" w:eastAsiaTheme="minorEastAsia" w:hAnsi="@Arial Unicode MS"/>
      <w:sz w:val="16"/>
      <w:lang w:val="ru-RU" w:eastAsia="ru-RU"/>
    </w:rPr>
  </w:style>
  <w:style w:type="paragraph" w:customStyle="1" w:styleId="1CStyle151">
    <w:name w:val="1CStyle151"/>
    <w:rsid w:val="00392B5A"/>
    <w:pPr>
      <w:jc w:val="right"/>
    </w:pPr>
    <w:rPr>
      <w:rFonts w:ascii="@Arial Unicode MS" w:eastAsiaTheme="minorEastAsia" w:hAnsi="@Arial Unicode MS"/>
      <w:sz w:val="16"/>
      <w:lang w:val="ru-RU" w:eastAsia="ru-RU"/>
    </w:rPr>
  </w:style>
  <w:style w:type="paragraph" w:customStyle="1" w:styleId="1CStyle172">
    <w:name w:val="1CStyle172"/>
    <w:rsid w:val="00392B5A"/>
    <w:pPr>
      <w:jc w:val="right"/>
    </w:pPr>
    <w:rPr>
      <w:rFonts w:ascii="@Arial Unicode MS" w:eastAsiaTheme="minorEastAsia" w:hAnsi="@Arial Unicode MS"/>
      <w:sz w:val="16"/>
      <w:lang w:val="ru-RU" w:eastAsia="ru-RU"/>
    </w:rPr>
  </w:style>
  <w:style w:type="paragraph" w:customStyle="1" w:styleId="1CStyle28">
    <w:name w:val="1CStyle28"/>
    <w:rsid w:val="00CD06EB"/>
    <w:pPr>
      <w:jc w:val="center"/>
    </w:pPr>
    <w:rPr>
      <w:rFonts w:ascii="Arial" w:eastAsiaTheme="minorEastAsia" w:hAnsi="Arial"/>
      <w:sz w:val="16"/>
      <w:lang w:val="ru-RU" w:eastAsia="ru-RU"/>
    </w:rPr>
  </w:style>
  <w:style w:type="paragraph" w:customStyle="1" w:styleId="1CStyle26">
    <w:name w:val="1CStyle26"/>
    <w:rsid w:val="00CD06EB"/>
    <w:pPr>
      <w:jc w:val="center"/>
    </w:pPr>
    <w:rPr>
      <w:rFonts w:ascii="Arial" w:eastAsiaTheme="minorEastAsia" w:hAnsi="Arial"/>
      <w:sz w:val="16"/>
      <w:lang w:val="ru-RU" w:eastAsia="ru-RU"/>
    </w:rPr>
  </w:style>
  <w:style w:type="paragraph" w:customStyle="1" w:styleId="1CStyle38">
    <w:name w:val="1CStyle38"/>
    <w:rsid w:val="00CD06EB"/>
    <w:pPr>
      <w:jc w:val="center"/>
    </w:pPr>
    <w:rPr>
      <w:rFonts w:ascii="Arial" w:eastAsiaTheme="minorEastAsia" w:hAnsi="Arial"/>
      <w:sz w:val="16"/>
      <w:lang w:val="ru-RU" w:eastAsia="ru-RU"/>
    </w:rPr>
  </w:style>
  <w:style w:type="paragraph" w:customStyle="1" w:styleId="1CStyle35">
    <w:name w:val="1CStyle35"/>
    <w:rsid w:val="00CD06EB"/>
    <w:pPr>
      <w:jc w:val="center"/>
    </w:pPr>
    <w:rPr>
      <w:rFonts w:ascii="Arial" w:eastAsiaTheme="minorEastAsia" w:hAnsi="Arial"/>
      <w:sz w:val="16"/>
      <w:lang w:val="ru-RU" w:eastAsia="ru-RU"/>
    </w:rPr>
  </w:style>
  <w:style w:type="paragraph" w:customStyle="1" w:styleId="1CStyle33">
    <w:name w:val="1CStyle33"/>
    <w:rsid w:val="00CD06EB"/>
    <w:pPr>
      <w:jc w:val="center"/>
    </w:pPr>
    <w:rPr>
      <w:rFonts w:ascii="Arial" w:eastAsiaTheme="minorEastAsia" w:hAnsi="Arial"/>
      <w:sz w:val="16"/>
      <w:lang w:val="ru-RU" w:eastAsia="ru-RU"/>
    </w:rPr>
  </w:style>
  <w:style w:type="paragraph" w:customStyle="1" w:styleId="1CStyle61">
    <w:name w:val="1CStyle61"/>
    <w:rsid w:val="00CD06EB"/>
    <w:pPr>
      <w:jc w:val="center"/>
    </w:pPr>
    <w:rPr>
      <w:rFonts w:ascii="Arial" w:eastAsiaTheme="minorEastAsia" w:hAnsi="Arial"/>
      <w:sz w:val="16"/>
      <w:lang w:val="ru-RU" w:eastAsia="ru-RU"/>
    </w:rPr>
  </w:style>
  <w:style w:type="paragraph" w:customStyle="1" w:styleId="1CStyle13">
    <w:name w:val="1CStyle13"/>
    <w:rsid w:val="00CD06EB"/>
    <w:pPr>
      <w:jc w:val="center"/>
    </w:pPr>
    <w:rPr>
      <w:rFonts w:ascii="Arial" w:eastAsiaTheme="minorEastAsia" w:hAnsi="Arial"/>
      <w:sz w:val="16"/>
      <w:lang w:val="ru-RU" w:eastAsia="ru-RU"/>
    </w:rPr>
  </w:style>
  <w:style w:type="paragraph" w:customStyle="1" w:styleId="1CStyle19">
    <w:name w:val="1CStyle19"/>
    <w:rsid w:val="00CD06EB"/>
    <w:pPr>
      <w:jc w:val="center"/>
    </w:pPr>
    <w:rPr>
      <w:rFonts w:ascii="Arial" w:eastAsiaTheme="minorEastAsia" w:hAnsi="Arial"/>
      <w:sz w:val="16"/>
      <w:lang w:val="ru-RU" w:eastAsia="ru-RU"/>
    </w:rPr>
  </w:style>
  <w:style w:type="paragraph" w:customStyle="1" w:styleId="1CStyle12">
    <w:name w:val="1CStyle12"/>
    <w:rsid w:val="00CD06EB"/>
    <w:pPr>
      <w:jc w:val="center"/>
    </w:pPr>
    <w:rPr>
      <w:rFonts w:ascii="Arial" w:eastAsiaTheme="minorEastAsia" w:hAnsi="Arial"/>
      <w:sz w:val="16"/>
      <w:lang w:val="ru-RU" w:eastAsia="ru-RU"/>
    </w:rPr>
  </w:style>
  <w:style w:type="paragraph" w:customStyle="1" w:styleId="1CStyle14">
    <w:name w:val="1CStyle14"/>
    <w:rsid w:val="00CD06EB"/>
    <w:pPr>
      <w:jc w:val="center"/>
    </w:pPr>
    <w:rPr>
      <w:rFonts w:ascii="Arial" w:eastAsiaTheme="minorEastAsia" w:hAnsi="Arial"/>
      <w:sz w:val="16"/>
      <w:lang w:val="ru-RU" w:eastAsia="ru-RU"/>
    </w:rPr>
  </w:style>
  <w:style w:type="paragraph" w:customStyle="1" w:styleId="1CStyle20">
    <w:name w:val="1CStyle20"/>
    <w:rsid w:val="00CD06EB"/>
    <w:pPr>
      <w:jc w:val="center"/>
    </w:pPr>
    <w:rPr>
      <w:rFonts w:ascii="Arial" w:eastAsiaTheme="minorEastAsia" w:hAnsi="Arial"/>
      <w:sz w:val="16"/>
      <w:lang w:val="ru-RU" w:eastAsia="ru-RU"/>
    </w:rPr>
  </w:style>
  <w:style w:type="paragraph" w:customStyle="1" w:styleId="1CStyle17">
    <w:name w:val="1CStyle17"/>
    <w:rsid w:val="00CD06EB"/>
    <w:pPr>
      <w:jc w:val="center"/>
    </w:pPr>
    <w:rPr>
      <w:rFonts w:ascii="Arial" w:eastAsiaTheme="minorEastAsia" w:hAnsi="Arial"/>
      <w:sz w:val="16"/>
      <w:lang w:val="ru-RU" w:eastAsia="ru-RU"/>
    </w:rPr>
  </w:style>
  <w:style w:type="paragraph" w:customStyle="1" w:styleId="1CStyle15">
    <w:name w:val="1CStyle15"/>
    <w:rsid w:val="00CD06EB"/>
    <w:pPr>
      <w:jc w:val="center"/>
    </w:pPr>
    <w:rPr>
      <w:rFonts w:ascii="Arial" w:eastAsiaTheme="minorEastAsia" w:hAnsi="Arial"/>
      <w:sz w:val="16"/>
      <w:lang w:val="ru-RU" w:eastAsia="ru-RU"/>
    </w:rPr>
  </w:style>
  <w:style w:type="paragraph" w:customStyle="1" w:styleId="1CStyle4">
    <w:name w:val="1CStyle4"/>
    <w:rsid w:val="00CD06EB"/>
    <w:pPr>
      <w:jc w:val="center"/>
    </w:pPr>
    <w:rPr>
      <w:rFonts w:ascii="Arial" w:eastAsiaTheme="minorEastAsia" w:hAnsi="Arial"/>
      <w:sz w:val="16"/>
      <w:lang w:val="ru-RU" w:eastAsia="ru-RU"/>
    </w:rPr>
  </w:style>
  <w:style w:type="paragraph" w:customStyle="1" w:styleId="1CStyle2">
    <w:name w:val="1CStyle2"/>
    <w:rsid w:val="00CD06EB"/>
    <w:pPr>
      <w:jc w:val="center"/>
    </w:pPr>
    <w:rPr>
      <w:rFonts w:ascii="Arial" w:eastAsiaTheme="minorEastAsia" w:hAnsi="Arial"/>
      <w:sz w:val="16"/>
      <w:lang w:val="ru-RU" w:eastAsia="ru-RU"/>
    </w:rPr>
  </w:style>
  <w:style w:type="paragraph" w:customStyle="1" w:styleId="1CStyle22">
    <w:name w:val="1CStyle22"/>
    <w:rsid w:val="00CD06EB"/>
    <w:pPr>
      <w:jc w:val="center"/>
    </w:pPr>
    <w:rPr>
      <w:rFonts w:ascii="Arial" w:eastAsiaTheme="minorEastAsia" w:hAnsi="Arial"/>
      <w:sz w:val="16"/>
      <w:lang w:val="ru-RU" w:eastAsia="ru-RU"/>
    </w:rPr>
  </w:style>
  <w:style w:type="paragraph" w:customStyle="1" w:styleId="1CStyle16">
    <w:name w:val="1CStyle16"/>
    <w:rsid w:val="00CD06EB"/>
    <w:pPr>
      <w:jc w:val="center"/>
    </w:pPr>
    <w:rPr>
      <w:rFonts w:ascii="Arial" w:eastAsiaTheme="minorEastAsia" w:hAnsi="Arial"/>
      <w:sz w:val="16"/>
      <w:lang w:val="ru-RU" w:eastAsia="ru-RU"/>
    </w:rPr>
  </w:style>
  <w:style w:type="paragraph" w:customStyle="1" w:styleId="1CStyle21">
    <w:name w:val="1CStyle21"/>
    <w:rsid w:val="00CD06EB"/>
    <w:pPr>
      <w:jc w:val="center"/>
    </w:pPr>
    <w:rPr>
      <w:rFonts w:ascii="Arial" w:eastAsiaTheme="minorEastAsia" w:hAnsi="Arial"/>
      <w:sz w:val="16"/>
      <w:lang w:val="ru-RU" w:eastAsia="ru-RU"/>
    </w:rPr>
  </w:style>
  <w:style w:type="paragraph" w:customStyle="1" w:styleId="1CStyle0">
    <w:name w:val="1CStyle0"/>
    <w:rsid w:val="00CD06EB"/>
    <w:pPr>
      <w:jc w:val="center"/>
    </w:pPr>
    <w:rPr>
      <w:rFonts w:ascii="Arial" w:eastAsiaTheme="minorEastAsia" w:hAnsi="Arial"/>
      <w:sz w:val="16"/>
      <w:lang w:val="ru-RU" w:eastAsia="ru-RU"/>
    </w:rPr>
  </w:style>
  <w:style w:type="paragraph" w:customStyle="1" w:styleId="1CStyle-1">
    <w:name w:val="1CStyle-1"/>
    <w:rsid w:val="00CD06EB"/>
    <w:pPr>
      <w:jc w:val="center"/>
    </w:pPr>
    <w:rPr>
      <w:rFonts w:ascii="Arial" w:eastAsiaTheme="minorEastAsia" w:hAnsi="Arial"/>
      <w:b/>
      <w:sz w:val="16"/>
      <w:lang w:val="ru-RU" w:eastAsia="ru-RU"/>
    </w:rPr>
  </w:style>
  <w:style w:type="paragraph" w:customStyle="1" w:styleId="1CStyle29">
    <w:name w:val="1CStyle29"/>
    <w:rsid w:val="00CD06EB"/>
    <w:pPr>
      <w:jc w:val="center"/>
    </w:pPr>
    <w:rPr>
      <w:rFonts w:ascii="Arial" w:eastAsiaTheme="minorEastAsia" w:hAnsi="Arial"/>
      <w:sz w:val="16"/>
      <w:lang w:val="ru-RU" w:eastAsia="ru-RU"/>
    </w:rPr>
  </w:style>
  <w:style w:type="paragraph" w:customStyle="1" w:styleId="1CStyle11">
    <w:name w:val="1CStyle11"/>
    <w:rsid w:val="00CD06EB"/>
    <w:pPr>
      <w:jc w:val="center"/>
    </w:pPr>
    <w:rPr>
      <w:rFonts w:ascii="Arial" w:eastAsiaTheme="minorEastAsia" w:hAnsi="Arial"/>
      <w:sz w:val="16"/>
      <w:lang w:val="ru-RU" w:eastAsia="ru-RU"/>
    </w:rPr>
  </w:style>
  <w:style w:type="paragraph" w:customStyle="1" w:styleId="1CStyle30">
    <w:name w:val="1CStyle30"/>
    <w:rsid w:val="00CD06EB"/>
    <w:pPr>
      <w:jc w:val="center"/>
    </w:pPr>
    <w:rPr>
      <w:rFonts w:ascii="Arial" w:eastAsiaTheme="minorEastAsia" w:hAnsi="Arial"/>
      <w:sz w:val="16"/>
      <w:lang w:val="ru-RU" w:eastAsia="ru-RU"/>
    </w:rPr>
  </w:style>
  <w:style w:type="paragraph" w:customStyle="1" w:styleId="1CStyle40">
    <w:name w:val="1CStyle40"/>
    <w:rsid w:val="00CD06EB"/>
    <w:pPr>
      <w:jc w:val="center"/>
    </w:pPr>
    <w:rPr>
      <w:rFonts w:ascii="Arial" w:eastAsiaTheme="minorEastAsia" w:hAnsi="Arial"/>
      <w:sz w:val="16"/>
      <w:lang w:val="ru-RU" w:eastAsia="ru-RU"/>
    </w:rPr>
  </w:style>
  <w:style w:type="paragraph" w:customStyle="1" w:styleId="1CStyle34">
    <w:name w:val="1CStyle34"/>
    <w:rsid w:val="00CD06EB"/>
    <w:pPr>
      <w:jc w:val="center"/>
    </w:pPr>
    <w:rPr>
      <w:rFonts w:ascii="Arial" w:eastAsiaTheme="minorEastAsia" w:hAnsi="Arial"/>
      <w:sz w:val="16"/>
      <w:lang w:val="ru-RU" w:eastAsia="ru-RU"/>
    </w:rPr>
  </w:style>
  <w:style w:type="paragraph" w:customStyle="1" w:styleId="1CStyle6">
    <w:name w:val="1CStyle6"/>
    <w:rsid w:val="00CD06EB"/>
    <w:pPr>
      <w:jc w:val="center"/>
    </w:pPr>
    <w:rPr>
      <w:rFonts w:ascii="Arial" w:eastAsiaTheme="minorEastAsia" w:hAnsi="Arial"/>
      <w:sz w:val="16"/>
      <w:lang w:val="ru-RU" w:eastAsia="ru-RU"/>
    </w:rPr>
  </w:style>
  <w:style w:type="paragraph" w:customStyle="1" w:styleId="1CStyle36">
    <w:name w:val="1CStyle36"/>
    <w:rsid w:val="00CD06EB"/>
    <w:pPr>
      <w:jc w:val="center"/>
    </w:pPr>
    <w:rPr>
      <w:rFonts w:ascii="Arial" w:eastAsiaTheme="minorEastAsia" w:hAnsi="Arial"/>
      <w:sz w:val="16"/>
      <w:lang w:val="ru-RU" w:eastAsia="ru-RU"/>
    </w:rPr>
  </w:style>
  <w:style w:type="paragraph" w:customStyle="1" w:styleId="1CStyle37">
    <w:name w:val="1CStyle37"/>
    <w:rsid w:val="00CD06EB"/>
    <w:pPr>
      <w:jc w:val="center"/>
    </w:pPr>
    <w:rPr>
      <w:rFonts w:ascii="Arial" w:eastAsiaTheme="minorEastAsia" w:hAnsi="Arial"/>
      <w:sz w:val="16"/>
      <w:lang w:val="ru-RU" w:eastAsia="ru-RU"/>
    </w:rPr>
  </w:style>
  <w:style w:type="paragraph" w:customStyle="1" w:styleId="1CStyle42">
    <w:name w:val="1CStyle42"/>
    <w:rsid w:val="00CD06EB"/>
    <w:pPr>
      <w:jc w:val="center"/>
    </w:pPr>
    <w:rPr>
      <w:rFonts w:ascii="Arial" w:eastAsiaTheme="minorEastAsia" w:hAnsi="Arial"/>
      <w:sz w:val="16"/>
      <w:lang w:val="ru-RU" w:eastAsia="ru-RU"/>
    </w:rPr>
  </w:style>
  <w:style w:type="paragraph" w:customStyle="1" w:styleId="1CStyle25">
    <w:name w:val="1CStyle25"/>
    <w:rsid w:val="00CD06EB"/>
    <w:pPr>
      <w:jc w:val="center"/>
    </w:pPr>
    <w:rPr>
      <w:rFonts w:ascii="Arial" w:eastAsiaTheme="minorEastAsia" w:hAnsi="Arial"/>
      <w:sz w:val="16"/>
      <w:lang w:val="ru-RU" w:eastAsia="ru-RU"/>
    </w:rPr>
  </w:style>
  <w:style w:type="paragraph" w:customStyle="1" w:styleId="1CStyle39">
    <w:name w:val="1CStyle39"/>
    <w:rsid w:val="00CD06EB"/>
    <w:pPr>
      <w:jc w:val="center"/>
    </w:pPr>
    <w:rPr>
      <w:rFonts w:ascii="Arial" w:eastAsiaTheme="minorEastAsia" w:hAnsi="Arial"/>
      <w:sz w:val="16"/>
      <w:lang w:val="ru-RU" w:eastAsia="ru-RU"/>
    </w:rPr>
  </w:style>
  <w:style w:type="paragraph" w:customStyle="1" w:styleId="1CStyle27">
    <w:name w:val="1CStyle27"/>
    <w:rsid w:val="00CD06EB"/>
    <w:pPr>
      <w:jc w:val="center"/>
    </w:pPr>
    <w:rPr>
      <w:rFonts w:ascii="Arial" w:eastAsiaTheme="minorEastAsia" w:hAnsi="Arial"/>
      <w:sz w:val="16"/>
      <w:lang w:val="ru-RU" w:eastAsia="ru-RU"/>
    </w:rPr>
  </w:style>
  <w:style w:type="paragraph" w:customStyle="1" w:styleId="1CStyle31">
    <w:name w:val="1CStyle31"/>
    <w:rsid w:val="00CD06EB"/>
    <w:pPr>
      <w:jc w:val="center"/>
    </w:pPr>
    <w:rPr>
      <w:rFonts w:ascii="Arial" w:eastAsiaTheme="minorEastAsia" w:hAnsi="Arial"/>
      <w:sz w:val="16"/>
      <w:lang w:val="ru-RU" w:eastAsia="ru-RU"/>
    </w:rPr>
  </w:style>
  <w:style w:type="paragraph" w:customStyle="1" w:styleId="1CStyle41">
    <w:name w:val="1CStyle41"/>
    <w:rsid w:val="00CD06EB"/>
    <w:pPr>
      <w:jc w:val="center"/>
    </w:pPr>
    <w:rPr>
      <w:rFonts w:ascii="Arial" w:eastAsiaTheme="minorEastAsia" w:hAnsi="Arial"/>
      <w:sz w:val="16"/>
      <w:lang w:val="ru-RU" w:eastAsia="ru-RU"/>
    </w:rPr>
  </w:style>
  <w:style w:type="paragraph" w:customStyle="1" w:styleId="1CStyle32">
    <w:name w:val="1CStyle32"/>
    <w:rsid w:val="00CD06EB"/>
    <w:pPr>
      <w:jc w:val="center"/>
    </w:pPr>
    <w:rPr>
      <w:rFonts w:ascii="Arial" w:eastAsiaTheme="minorEastAsia" w:hAnsi="Arial"/>
      <w:sz w:val="16"/>
      <w:lang w:val="ru-RU" w:eastAsia="ru-RU"/>
    </w:rPr>
  </w:style>
  <w:style w:type="paragraph" w:customStyle="1" w:styleId="1CStyle43">
    <w:name w:val="1CStyle43"/>
    <w:rsid w:val="00CD06EB"/>
    <w:pPr>
      <w:jc w:val="center"/>
    </w:pPr>
    <w:rPr>
      <w:rFonts w:ascii="Arial" w:eastAsiaTheme="minorEastAsia" w:hAnsi="Arial"/>
      <w:sz w:val="16"/>
      <w:lang w:val="ru-RU" w:eastAsia="ru-RU"/>
    </w:rPr>
  </w:style>
  <w:style w:type="paragraph" w:customStyle="1" w:styleId="1CStyle60">
    <w:name w:val="1CStyle60"/>
    <w:rsid w:val="00CD06EB"/>
    <w:pPr>
      <w:jc w:val="center"/>
    </w:pPr>
    <w:rPr>
      <w:rFonts w:ascii="Arial" w:eastAsiaTheme="minorEastAsia" w:hAnsi="Arial"/>
      <w:sz w:val="16"/>
      <w:lang w:val="ru-RU" w:eastAsia="ru-RU"/>
    </w:rPr>
  </w:style>
  <w:style w:type="paragraph" w:customStyle="1" w:styleId="1CStyle1">
    <w:name w:val="1CStyle1"/>
    <w:rsid w:val="00CD06EB"/>
    <w:pPr>
      <w:jc w:val="center"/>
    </w:pPr>
    <w:rPr>
      <w:rFonts w:ascii="Arial" w:eastAsiaTheme="minorEastAsia" w:hAnsi="Arial"/>
      <w:sz w:val="16"/>
      <w:lang w:val="ru-RU" w:eastAsia="ru-RU"/>
    </w:rPr>
  </w:style>
  <w:style w:type="paragraph" w:customStyle="1" w:styleId="1CStyle7">
    <w:name w:val="1CStyle7"/>
    <w:rsid w:val="00CD06EB"/>
    <w:pPr>
      <w:jc w:val="center"/>
    </w:pPr>
    <w:rPr>
      <w:rFonts w:ascii="Arial" w:eastAsiaTheme="minorEastAsia" w:hAnsi="Arial"/>
      <w:sz w:val="16"/>
      <w:lang w:val="ru-RU" w:eastAsia="ru-RU"/>
    </w:rPr>
  </w:style>
  <w:style w:type="paragraph" w:customStyle="1" w:styleId="1CStyle9">
    <w:name w:val="1CStyle9"/>
    <w:rsid w:val="00CD06EB"/>
    <w:pPr>
      <w:jc w:val="center"/>
    </w:pPr>
    <w:rPr>
      <w:rFonts w:ascii="Arial" w:eastAsiaTheme="minorEastAsia" w:hAnsi="Arial"/>
      <w:sz w:val="16"/>
      <w:lang w:val="ru-RU" w:eastAsia="ru-RU"/>
    </w:rPr>
  </w:style>
  <w:style w:type="paragraph" w:customStyle="1" w:styleId="1CStyle10">
    <w:name w:val="1CStyle10"/>
    <w:rsid w:val="00CD06EB"/>
    <w:pPr>
      <w:jc w:val="center"/>
    </w:pPr>
    <w:rPr>
      <w:rFonts w:ascii="Arial" w:eastAsiaTheme="minorEastAsia" w:hAnsi="Arial"/>
      <w:sz w:val="16"/>
      <w:lang w:val="ru-RU" w:eastAsia="ru-RU"/>
    </w:rPr>
  </w:style>
  <w:style w:type="paragraph" w:customStyle="1" w:styleId="1CStyle3">
    <w:name w:val="1CStyle3"/>
    <w:rsid w:val="00CD06EB"/>
    <w:pPr>
      <w:jc w:val="center"/>
    </w:pPr>
    <w:rPr>
      <w:rFonts w:ascii="Arial" w:eastAsiaTheme="minorEastAsia" w:hAnsi="Arial"/>
      <w:sz w:val="16"/>
      <w:lang w:val="ru-RU" w:eastAsia="ru-RU"/>
    </w:rPr>
  </w:style>
  <w:style w:type="paragraph" w:customStyle="1" w:styleId="1CStyle5">
    <w:name w:val="1CStyle5"/>
    <w:rsid w:val="00CD06EB"/>
    <w:pPr>
      <w:jc w:val="center"/>
    </w:pPr>
    <w:rPr>
      <w:rFonts w:ascii="Arial" w:eastAsiaTheme="minorEastAsia" w:hAnsi="Arial"/>
      <w:sz w:val="16"/>
      <w:lang w:val="ru-RU" w:eastAsia="ru-RU"/>
    </w:rPr>
  </w:style>
  <w:style w:type="paragraph" w:customStyle="1" w:styleId="1CStyle23">
    <w:name w:val="1CStyle23"/>
    <w:rsid w:val="00CD06EB"/>
    <w:pPr>
      <w:jc w:val="center"/>
    </w:pPr>
    <w:rPr>
      <w:rFonts w:ascii="Arial" w:eastAsiaTheme="minorEastAsia" w:hAnsi="Arial"/>
      <w:sz w:val="16"/>
      <w:lang w:val="ru-RU" w:eastAsia="ru-RU"/>
    </w:rPr>
  </w:style>
  <w:style w:type="paragraph" w:customStyle="1" w:styleId="1CStyle18">
    <w:name w:val="1CStyle18"/>
    <w:rsid w:val="00CD06EB"/>
    <w:pPr>
      <w:jc w:val="center"/>
    </w:pPr>
    <w:rPr>
      <w:rFonts w:ascii="Arial" w:eastAsiaTheme="minorEastAsia" w:hAnsi="Arial"/>
      <w:sz w:val="16"/>
      <w:lang w:val="ru-RU" w:eastAsia="ru-RU"/>
    </w:rPr>
  </w:style>
  <w:style w:type="paragraph" w:customStyle="1" w:styleId="1CStyle8">
    <w:name w:val="1CStyle8"/>
    <w:rsid w:val="00CD06EB"/>
    <w:pPr>
      <w:jc w:val="center"/>
    </w:pPr>
    <w:rPr>
      <w:rFonts w:ascii="Arial" w:eastAsiaTheme="minorEastAsia" w:hAnsi="Arial"/>
      <w:sz w:val="16"/>
      <w:lang w:val="ru-RU" w:eastAsia="ru-RU"/>
    </w:rPr>
  </w:style>
  <w:style w:type="paragraph" w:customStyle="1" w:styleId="1CStyle24">
    <w:name w:val="1CStyle24"/>
    <w:rsid w:val="00CD06EB"/>
    <w:pPr>
      <w:jc w:val="center"/>
    </w:pPr>
    <w:rPr>
      <w:rFonts w:ascii="Arial" w:eastAsiaTheme="minorEastAsia" w:hAnsi="Arial"/>
      <w:sz w:val="16"/>
      <w:lang w:val="ru-RU" w:eastAsia="ru-RU"/>
    </w:rPr>
  </w:style>
  <w:style w:type="paragraph" w:customStyle="1" w:styleId="1CStyle52">
    <w:name w:val="1CStyle52"/>
    <w:rsid w:val="00CD06EB"/>
    <w:pPr>
      <w:jc w:val="right"/>
    </w:pPr>
    <w:rPr>
      <w:rFonts w:ascii="Arial" w:eastAsiaTheme="minorEastAsia" w:hAnsi="Arial"/>
      <w:sz w:val="16"/>
      <w:lang w:val="ru-RU" w:eastAsia="ru-RU"/>
    </w:rPr>
  </w:style>
  <w:style w:type="paragraph" w:customStyle="1" w:styleId="1CStyle58">
    <w:name w:val="1CStyle58"/>
    <w:rsid w:val="00CD06EB"/>
    <w:pPr>
      <w:jc w:val="right"/>
    </w:pPr>
    <w:rPr>
      <w:rFonts w:ascii="Arial" w:eastAsiaTheme="minorEastAsia" w:hAnsi="Arial"/>
      <w:sz w:val="16"/>
      <w:lang w:val="ru-RU" w:eastAsia="ru-RU"/>
    </w:rPr>
  </w:style>
  <w:style w:type="paragraph" w:customStyle="1" w:styleId="1CStyle57">
    <w:name w:val="1CStyle57"/>
    <w:rsid w:val="00CD06EB"/>
    <w:pPr>
      <w:jc w:val="right"/>
    </w:pPr>
    <w:rPr>
      <w:rFonts w:ascii="Arial" w:eastAsiaTheme="minorEastAsia" w:hAnsi="Arial"/>
      <w:sz w:val="16"/>
      <w:lang w:val="ru-RU" w:eastAsia="ru-RU"/>
    </w:rPr>
  </w:style>
  <w:style w:type="paragraph" w:customStyle="1" w:styleId="1CStyle59">
    <w:name w:val="1CStyle59"/>
    <w:rsid w:val="00CD06EB"/>
    <w:pPr>
      <w:jc w:val="right"/>
    </w:pPr>
    <w:rPr>
      <w:rFonts w:ascii="Arial" w:eastAsiaTheme="minorEastAsia" w:hAnsi="Arial"/>
      <w:sz w:val="16"/>
      <w:lang w:val="ru-RU" w:eastAsia="ru-RU"/>
    </w:rPr>
  </w:style>
  <w:style w:type="paragraph" w:customStyle="1" w:styleId="1CStyle47">
    <w:name w:val="1CStyle47"/>
    <w:rsid w:val="00CD06EB"/>
    <w:pPr>
      <w:jc w:val="right"/>
    </w:pPr>
    <w:rPr>
      <w:rFonts w:ascii="Arial" w:eastAsiaTheme="minorEastAsia" w:hAnsi="Arial"/>
      <w:sz w:val="16"/>
      <w:lang w:val="ru-RU" w:eastAsia="ru-RU"/>
    </w:rPr>
  </w:style>
  <w:style w:type="paragraph" w:customStyle="1" w:styleId="1CStyle54">
    <w:name w:val="1CStyle54"/>
    <w:rsid w:val="00CD06EB"/>
    <w:pPr>
      <w:jc w:val="right"/>
    </w:pPr>
    <w:rPr>
      <w:rFonts w:ascii="Arial" w:eastAsiaTheme="minorEastAsia" w:hAnsi="Arial"/>
      <w:sz w:val="16"/>
      <w:lang w:val="ru-RU" w:eastAsia="ru-RU"/>
    </w:rPr>
  </w:style>
  <w:style w:type="paragraph" w:customStyle="1" w:styleId="1CStyle48">
    <w:name w:val="1CStyle48"/>
    <w:rsid w:val="00CD06EB"/>
    <w:pPr>
      <w:jc w:val="right"/>
    </w:pPr>
    <w:rPr>
      <w:rFonts w:ascii="Arial" w:eastAsiaTheme="minorEastAsia" w:hAnsi="Arial"/>
      <w:sz w:val="16"/>
      <w:lang w:val="ru-RU" w:eastAsia="ru-RU"/>
    </w:rPr>
  </w:style>
  <w:style w:type="paragraph" w:customStyle="1" w:styleId="1CStyle70">
    <w:name w:val="1CStyle70"/>
    <w:rsid w:val="00CD06EB"/>
    <w:pPr>
      <w:jc w:val="right"/>
    </w:pPr>
    <w:rPr>
      <w:rFonts w:ascii="Arial" w:eastAsiaTheme="minorEastAsia" w:hAnsi="Arial"/>
      <w:sz w:val="16"/>
      <w:lang w:val="ru-RU" w:eastAsia="ru-RU"/>
    </w:rPr>
  </w:style>
  <w:style w:type="paragraph" w:customStyle="1" w:styleId="1CStyle76">
    <w:name w:val="1CStyle76"/>
    <w:rsid w:val="00CD06EB"/>
    <w:pPr>
      <w:jc w:val="right"/>
    </w:pPr>
    <w:rPr>
      <w:rFonts w:ascii="Arial" w:eastAsiaTheme="minorEastAsia" w:hAnsi="Arial"/>
      <w:sz w:val="16"/>
      <w:lang w:val="ru-RU" w:eastAsia="ru-RU"/>
    </w:rPr>
  </w:style>
  <w:style w:type="paragraph" w:customStyle="1" w:styleId="1CStyle75">
    <w:name w:val="1CStyle75"/>
    <w:rsid w:val="00CD06EB"/>
    <w:pPr>
      <w:jc w:val="right"/>
    </w:pPr>
    <w:rPr>
      <w:rFonts w:ascii="Arial" w:eastAsiaTheme="minorEastAsia" w:hAnsi="Arial"/>
      <w:sz w:val="16"/>
      <w:lang w:val="ru-RU" w:eastAsia="ru-RU"/>
    </w:rPr>
  </w:style>
  <w:style w:type="paragraph" w:customStyle="1" w:styleId="1CStyle77">
    <w:name w:val="1CStyle77"/>
    <w:rsid w:val="00CD06EB"/>
    <w:pPr>
      <w:jc w:val="right"/>
    </w:pPr>
    <w:rPr>
      <w:rFonts w:ascii="Arial" w:eastAsiaTheme="minorEastAsia" w:hAnsi="Arial"/>
      <w:sz w:val="16"/>
      <w:lang w:val="ru-RU" w:eastAsia="ru-RU"/>
    </w:rPr>
  </w:style>
  <w:style w:type="paragraph" w:customStyle="1" w:styleId="1CStyle65">
    <w:name w:val="1CStyle65"/>
    <w:rsid w:val="00CD06EB"/>
    <w:pPr>
      <w:jc w:val="right"/>
    </w:pPr>
    <w:rPr>
      <w:rFonts w:ascii="Arial" w:eastAsiaTheme="minorEastAsia" w:hAnsi="Arial"/>
      <w:sz w:val="16"/>
      <w:lang w:val="ru-RU" w:eastAsia="ru-RU"/>
    </w:rPr>
  </w:style>
  <w:style w:type="paragraph" w:customStyle="1" w:styleId="1CStyle72">
    <w:name w:val="1CStyle72"/>
    <w:rsid w:val="00CD06EB"/>
    <w:pPr>
      <w:jc w:val="right"/>
    </w:pPr>
    <w:rPr>
      <w:rFonts w:ascii="Arial" w:eastAsiaTheme="minorEastAsia" w:hAnsi="Arial"/>
      <w:sz w:val="16"/>
      <w:lang w:val="ru-RU" w:eastAsia="ru-RU"/>
    </w:rPr>
  </w:style>
  <w:style w:type="paragraph" w:customStyle="1" w:styleId="1CStyle66">
    <w:name w:val="1CStyle66"/>
    <w:rsid w:val="00CD06EB"/>
    <w:pPr>
      <w:jc w:val="right"/>
    </w:pPr>
    <w:rPr>
      <w:rFonts w:ascii="Arial" w:eastAsiaTheme="minorEastAsia" w:hAnsi="Arial"/>
      <w:sz w:val="16"/>
      <w:lang w:val="ru-RU" w:eastAsia="ru-RU"/>
    </w:rPr>
  </w:style>
  <w:style w:type="paragraph" w:customStyle="1" w:styleId="1CStyle79">
    <w:name w:val="1CStyle79"/>
    <w:rsid w:val="00CD06EB"/>
    <w:pPr>
      <w:jc w:val="right"/>
    </w:pPr>
    <w:rPr>
      <w:rFonts w:ascii="Arial" w:eastAsiaTheme="minorEastAsia" w:hAnsi="Arial"/>
      <w:sz w:val="16"/>
      <w:lang w:val="ru-RU" w:eastAsia="ru-RU"/>
    </w:rPr>
  </w:style>
  <w:style w:type="paragraph" w:customStyle="1" w:styleId="1CStyle89">
    <w:name w:val="1CStyle89"/>
    <w:rsid w:val="00CD06EB"/>
    <w:pPr>
      <w:jc w:val="right"/>
    </w:pPr>
    <w:rPr>
      <w:rFonts w:ascii="Arial" w:eastAsiaTheme="minorEastAsia" w:hAnsi="Arial"/>
      <w:sz w:val="16"/>
      <w:lang w:val="ru-RU" w:eastAsia="ru-RU"/>
    </w:rPr>
  </w:style>
  <w:style w:type="paragraph" w:customStyle="1" w:styleId="1CStyle83">
    <w:name w:val="1CStyle83"/>
    <w:rsid w:val="00CD06EB"/>
    <w:pPr>
      <w:jc w:val="right"/>
    </w:pPr>
    <w:rPr>
      <w:rFonts w:ascii="Arial" w:eastAsiaTheme="minorEastAsia" w:hAnsi="Arial"/>
      <w:sz w:val="16"/>
      <w:lang w:val="ru-RU" w:eastAsia="ru-RU"/>
    </w:rPr>
  </w:style>
  <w:style w:type="paragraph" w:customStyle="1" w:styleId="1CStyle85">
    <w:name w:val="1CStyle85"/>
    <w:rsid w:val="00CD06EB"/>
    <w:pPr>
      <w:jc w:val="right"/>
    </w:pPr>
    <w:rPr>
      <w:rFonts w:ascii="Arial" w:eastAsiaTheme="minorEastAsia" w:hAnsi="Arial"/>
      <w:sz w:val="16"/>
      <w:lang w:val="ru-RU" w:eastAsia="ru-RU"/>
    </w:rPr>
  </w:style>
  <w:style w:type="paragraph" w:customStyle="1" w:styleId="1CStyle86">
    <w:name w:val="1CStyle86"/>
    <w:rsid w:val="00CD06EB"/>
    <w:pPr>
      <w:jc w:val="right"/>
    </w:pPr>
    <w:rPr>
      <w:rFonts w:ascii="Arial" w:eastAsiaTheme="minorEastAsia" w:hAnsi="Arial"/>
      <w:sz w:val="16"/>
      <w:lang w:val="ru-RU" w:eastAsia="ru-RU"/>
    </w:rPr>
  </w:style>
  <w:style w:type="paragraph" w:customStyle="1" w:styleId="1CStyle91">
    <w:name w:val="1CStyle91"/>
    <w:rsid w:val="00CD06EB"/>
    <w:pPr>
      <w:jc w:val="right"/>
    </w:pPr>
    <w:rPr>
      <w:rFonts w:ascii="Arial" w:eastAsiaTheme="minorEastAsia" w:hAnsi="Arial"/>
      <w:sz w:val="16"/>
      <w:lang w:val="ru-RU" w:eastAsia="ru-RU"/>
    </w:rPr>
  </w:style>
  <w:style w:type="paragraph" w:customStyle="1" w:styleId="1CStyle88">
    <w:name w:val="1CStyle88"/>
    <w:rsid w:val="00CD06EB"/>
    <w:pPr>
      <w:jc w:val="right"/>
    </w:pPr>
    <w:rPr>
      <w:rFonts w:ascii="Arial" w:eastAsiaTheme="minorEastAsia" w:hAnsi="Arial"/>
      <w:sz w:val="16"/>
      <w:lang w:val="ru-RU" w:eastAsia="ru-RU"/>
    </w:rPr>
  </w:style>
  <w:style w:type="paragraph" w:customStyle="1" w:styleId="1CStyle78">
    <w:name w:val="1CStyle78"/>
    <w:rsid w:val="00CD06EB"/>
    <w:pPr>
      <w:jc w:val="right"/>
    </w:pPr>
    <w:rPr>
      <w:rFonts w:ascii="Arial" w:eastAsiaTheme="minorEastAsia" w:hAnsi="Arial"/>
      <w:sz w:val="16"/>
      <w:lang w:val="ru-RU" w:eastAsia="ru-RU"/>
    </w:rPr>
  </w:style>
  <w:style w:type="paragraph" w:customStyle="1" w:styleId="1CStyle80">
    <w:name w:val="1CStyle80"/>
    <w:rsid w:val="00CD06EB"/>
    <w:pPr>
      <w:jc w:val="right"/>
    </w:pPr>
    <w:rPr>
      <w:rFonts w:ascii="Arial" w:eastAsiaTheme="minorEastAsia" w:hAnsi="Arial"/>
      <w:sz w:val="16"/>
      <w:lang w:val="ru-RU" w:eastAsia="ru-RU"/>
    </w:rPr>
  </w:style>
  <w:style w:type="paragraph" w:customStyle="1" w:styleId="1CStyle90">
    <w:name w:val="1CStyle90"/>
    <w:rsid w:val="00CD06EB"/>
    <w:pPr>
      <w:jc w:val="right"/>
    </w:pPr>
    <w:rPr>
      <w:rFonts w:ascii="Arial" w:eastAsiaTheme="minorEastAsia" w:hAnsi="Arial"/>
      <w:sz w:val="16"/>
      <w:lang w:val="ru-RU" w:eastAsia="ru-RU"/>
    </w:rPr>
  </w:style>
  <w:style w:type="paragraph" w:customStyle="1" w:styleId="1CStyle92">
    <w:name w:val="1CStyle92"/>
    <w:rsid w:val="00CD06EB"/>
    <w:pPr>
      <w:jc w:val="right"/>
    </w:pPr>
    <w:rPr>
      <w:rFonts w:ascii="Arial" w:eastAsiaTheme="minorEastAsia" w:hAnsi="Arial"/>
      <w:sz w:val="16"/>
      <w:lang w:val="ru-RU" w:eastAsia="ru-RU"/>
    </w:rPr>
  </w:style>
  <w:style w:type="paragraph" w:customStyle="1" w:styleId="1CStyle81">
    <w:name w:val="1CStyle81"/>
    <w:rsid w:val="00CD06EB"/>
    <w:pPr>
      <w:jc w:val="right"/>
    </w:pPr>
    <w:rPr>
      <w:rFonts w:ascii="Arial" w:eastAsiaTheme="minorEastAsia" w:hAnsi="Arial"/>
      <w:sz w:val="16"/>
      <w:lang w:val="ru-RU" w:eastAsia="ru-RU"/>
    </w:rPr>
  </w:style>
  <w:style w:type="paragraph" w:customStyle="1" w:styleId="1CStyle87">
    <w:name w:val="1CStyle87"/>
    <w:rsid w:val="00CD06EB"/>
    <w:pPr>
      <w:jc w:val="right"/>
    </w:pPr>
    <w:rPr>
      <w:rFonts w:ascii="Arial" w:eastAsiaTheme="minorEastAsia" w:hAnsi="Arial"/>
      <w:sz w:val="16"/>
      <w:lang w:val="ru-RU" w:eastAsia="ru-RU"/>
    </w:rPr>
  </w:style>
  <w:style w:type="paragraph" w:customStyle="1" w:styleId="1CStyle84">
    <w:name w:val="1CStyle84"/>
    <w:rsid w:val="00CD06EB"/>
    <w:pPr>
      <w:jc w:val="right"/>
    </w:pPr>
    <w:rPr>
      <w:rFonts w:ascii="Arial" w:eastAsiaTheme="minorEastAsia" w:hAnsi="Arial"/>
      <w:sz w:val="16"/>
      <w:lang w:val="ru-RU" w:eastAsia="ru-RU"/>
    </w:rPr>
  </w:style>
  <w:style w:type="paragraph" w:customStyle="1" w:styleId="1CStyle82">
    <w:name w:val="1CStyle82"/>
    <w:rsid w:val="00CD06EB"/>
    <w:pPr>
      <w:jc w:val="right"/>
    </w:pPr>
    <w:rPr>
      <w:rFonts w:ascii="Arial" w:eastAsiaTheme="minorEastAsia" w:hAnsi="Arial"/>
      <w:sz w:val="16"/>
      <w:lang w:val="ru-RU" w:eastAsia="ru-RU"/>
    </w:rPr>
  </w:style>
  <w:style w:type="paragraph" w:customStyle="1" w:styleId="1CStyle45">
    <w:name w:val="1CStyle45"/>
    <w:rsid w:val="00CD06EB"/>
    <w:pPr>
      <w:jc w:val="right"/>
    </w:pPr>
    <w:rPr>
      <w:rFonts w:ascii="Arial" w:eastAsiaTheme="minorEastAsia" w:hAnsi="Arial"/>
      <w:sz w:val="16"/>
      <w:lang w:val="ru-RU" w:eastAsia="ru-RU"/>
    </w:rPr>
  </w:style>
  <w:style w:type="paragraph" w:customStyle="1" w:styleId="1CStyle56">
    <w:name w:val="1CStyle56"/>
    <w:rsid w:val="00CD06EB"/>
    <w:pPr>
      <w:jc w:val="right"/>
    </w:pPr>
    <w:rPr>
      <w:rFonts w:ascii="Arial" w:eastAsiaTheme="minorEastAsia" w:hAnsi="Arial"/>
      <w:sz w:val="16"/>
      <w:lang w:val="ru-RU" w:eastAsia="ru-RU"/>
    </w:rPr>
  </w:style>
  <w:style w:type="paragraph" w:customStyle="1" w:styleId="1CStyle49">
    <w:name w:val="1CStyle49"/>
    <w:rsid w:val="00CD06EB"/>
    <w:pPr>
      <w:jc w:val="right"/>
    </w:pPr>
    <w:rPr>
      <w:rFonts w:ascii="Arial" w:eastAsiaTheme="minorEastAsia" w:hAnsi="Arial"/>
      <w:sz w:val="16"/>
      <w:lang w:val="ru-RU" w:eastAsia="ru-RU"/>
    </w:rPr>
  </w:style>
  <w:style w:type="paragraph" w:customStyle="1" w:styleId="1CStyle51">
    <w:name w:val="1CStyle51"/>
    <w:rsid w:val="00CD06EB"/>
    <w:pPr>
      <w:jc w:val="right"/>
    </w:pPr>
    <w:rPr>
      <w:rFonts w:ascii="Arial" w:eastAsiaTheme="minorEastAsia" w:hAnsi="Arial"/>
      <w:sz w:val="16"/>
      <w:lang w:val="ru-RU" w:eastAsia="ru-RU"/>
    </w:rPr>
  </w:style>
  <w:style w:type="paragraph" w:customStyle="1" w:styleId="1CStyle53">
    <w:name w:val="1CStyle53"/>
    <w:rsid w:val="00CD06EB"/>
    <w:pPr>
      <w:jc w:val="right"/>
    </w:pPr>
    <w:rPr>
      <w:rFonts w:ascii="Arial" w:eastAsiaTheme="minorEastAsia" w:hAnsi="Arial"/>
      <w:sz w:val="16"/>
      <w:lang w:val="ru-RU" w:eastAsia="ru-RU"/>
    </w:rPr>
  </w:style>
  <w:style w:type="paragraph" w:customStyle="1" w:styleId="1CStyle55">
    <w:name w:val="1CStyle55"/>
    <w:rsid w:val="00CD06EB"/>
    <w:pPr>
      <w:jc w:val="right"/>
    </w:pPr>
    <w:rPr>
      <w:rFonts w:ascii="Arial" w:eastAsiaTheme="minorEastAsia" w:hAnsi="Arial"/>
      <w:sz w:val="16"/>
      <w:lang w:val="ru-RU" w:eastAsia="ru-RU"/>
    </w:rPr>
  </w:style>
  <w:style w:type="paragraph" w:customStyle="1" w:styleId="1CStyle44">
    <w:name w:val="1CStyle44"/>
    <w:rsid w:val="00CD06EB"/>
    <w:pPr>
      <w:jc w:val="right"/>
    </w:pPr>
    <w:rPr>
      <w:rFonts w:ascii="Arial" w:eastAsiaTheme="minorEastAsia" w:hAnsi="Arial"/>
      <w:sz w:val="16"/>
      <w:lang w:val="ru-RU" w:eastAsia="ru-RU"/>
    </w:rPr>
  </w:style>
  <w:style w:type="paragraph" w:customStyle="1" w:styleId="1CStyle46">
    <w:name w:val="1CStyle46"/>
    <w:rsid w:val="00CD06EB"/>
    <w:pPr>
      <w:jc w:val="right"/>
    </w:pPr>
    <w:rPr>
      <w:rFonts w:ascii="Arial" w:eastAsiaTheme="minorEastAsia" w:hAnsi="Arial"/>
      <w:sz w:val="16"/>
      <w:lang w:val="ru-RU" w:eastAsia="ru-RU"/>
    </w:rPr>
  </w:style>
  <w:style w:type="paragraph" w:customStyle="1" w:styleId="1CStyle50">
    <w:name w:val="1CStyle50"/>
    <w:rsid w:val="00CD06EB"/>
    <w:pPr>
      <w:jc w:val="right"/>
    </w:pPr>
    <w:rPr>
      <w:rFonts w:ascii="Arial" w:eastAsiaTheme="minorEastAsia" w:hAnsi="Arial"/>
      <w:sz w:val="16"/>
      <w:lang w:val="ru-RU" w:eastAsia="ru-RU"/>
    </w:rPr>
  </w:style>
  <w:style w:type="paragraph" w:customStyle="1" w:styleId="1CStyle63">
    <w:name w:val="1CStyle63"/>
    <w:rsid w:val="00CD06EB"/>
    <w:pPr>
      <w:jc w:val="right"/>
    </w:pPr>
    <w:rPr>
      <w:rFonts w:ascii="Arial" w:eastAsiaTheme="minorEastAsia" w:hAnsi="Arial"/>
      <w:sz w:val="16"/>
      <w:lang w:val="ru-RU" w:eastAsia="ru-RU"/>
    </w:rPr>
  </w:style>
  <w:style w:type="paragraph" w:customStyle="1" w:styleId="1CStyle74">
    <w:name w:val="1CStyle74"/>
    <w:rsid w:val="00CD06EB"/>
    <w:pPr>
      <w:jc w:val="right"/>
    </w:pPr>
    <w:rPr>
      <w:rFonts w:ascii="Arial" w:eastAsiaTheme="minorEastAsia" w:hAnsi="Arial"/>
      <w:sz w:val="16"/>
      <w:lang w:val="ru-RU" w:eastAsia="ru-RU"/>
    </w:rPr>
  </w:style>
  <w:style w:type="paragraph" w:customStyle="1" w:styleId="1CStyle67">
    <w:name w:val="1CStyle67"/>
    <w:rsid w:val="00CD06EB"/>
    <w:pPr>
      <w:jc w:val="right"/>
    </w:pPr>
    <w:rPr>
      <w:rFonts w:ascii="Arial" w:eastAsiaTheme="minorEastAsia" w:hAnsi="Arial"/>
      <w:sz w:val="16"/>
      <w:lang w:val="ru-RU" w:eastAsia="ru-RU"/>
    </w:rPr>
  </w:style>
  <w:style w:type="paragraph" w:customStyle="1" w:styleId="1CStyle69">
    <w:name w:val="1CStyle69"/>
    <w:rsid w:val="00CD06EB"/>
    <w:pPr>
      <w:jc w:val="right"/>
    </w:pPr>
    <w:rPr>
      <w:rFonts w:ascii="Arial" w:eastAsiaTheme="minorEastAsia" w:hAnsi="Arial"/>
      <w:sz w:val="16"/>
      <w:lang w:val="ru-RU" w:eastAsia="ru-RU"/>
    </w:rPr>
  </w:style>
  <w:style w:type="paragraph" w:customStyle="1" w:styleId="1CStyle71">
    <w:name w:val="1CStyle71"/>
    <w:rsid w:val="00CD06EB"/>
    <w:pPr>
      <w:jc w:val="right"/>
    </w:pPr>
    <w:rPr>
      <w:rFonts w:ascii="Arial" w:eastAsiaTheme="minorEastAsia" w:hAnsi="Arial"/>
      <w:sz w:val="16"/>
      <w:lang w:val="ru-RU" w:eastAsia="ru-RU"/>
    </w:rPr>
  </w:style>
  <w:style w:type="paragraph" w:customStyle="1" w:styleId="1CStyle73">
    <w:name w:val="1CStyle73"/>
    <w:rsid w:val="00CD06EB"/>
    <w:pPr>
      <w:jc w:val="right"/>
    </w:pPr>
    <w:rPr>
      <w:rFonts w:ascii="Arial" w:eastAsiaTheme="minorEastAsia" w:hAnsi="Arial"/>
      <w:sz w:val="16"/>
      <w:lang w:val="ru-RU" w:eastAsia="ru-RU"/>
    </w:rPr>
  </w:style>
  <w:style w:type="paragraph" w:customStyle="1" w:styleId="1CStyle62">
    <w:name w:val="1CStyle62"/>
    <w:rsid w:val="00CD06EB"/>
    <w:pPr>
      <w:jc w:val="right"/>
    </w:pPr>
    <w:rPr>
      <w:rFonts w:ascii="Arial" w:eastAsiaTheme="minorEastAsia" w:hAnsi="Arial"/>
      <w:sz w:val="16"/>
      <w:lang w:val="ru-RU" w:eastAsia="ru-RU"/>
    </w:rPr>
  </w:style>
  <w:style w:type="paragraph" w:customStyle="1" w:styleId="1CStyle64">
    <w:name w:val="1CStyle64"/>
    <w:rsid w:val="00CD06EB"/>
    <w:pPr>
      <w:jc w:val="right"/>
    </w:pPr>
    <w:rPr>
      <w:rFonts w:ascii="Arial" w:eastAsiaTheme="minorEastAsia" w:hAnsi="Arial"/>
      <w:sz w:val="16"/>
      <w:lang w:val="ru-RU" w:eastAsia="ru-RU"/>
    </w:rPr>
  </w:style>
  <w:style w:type="paragraph" w:customStyle="1" w:styleId="1CStyle68">
    <w:name w:val="1CStyle68"/>
    <w:rsid w:val="00CD06EB"/>
    <w:pPr>
      <w:jc w:val="right"/>
    </w:pPr>
    <w:rPr>
      <w:rFonts w:ascii="Arial" w:eastAsiaTheme="minorEastAsia" w:hAnsi="Arial"/>
      <w:sz w:val="16"/>
      <w:lang w:val="ru-RU" w:eastAsia="ru-RU"/>
    </w:rPr>
  </w:style>
  <w:style w:type="character" w:customStyle="1" w:styleId="st101">
    <w:name w:val="st101"/>
    <w:rsid w:val="003C2E5A"/>
    <w:rPr>
      <w:rFonts w:ascii="Times New Roman" w:hAnsi="Times New Roman"/>
      <w:b/>
      <w:bCs/>
      <w:color w:val="000000"/>
    </w:rPr>
  </w:style>
  <w:style w:type="paragraph" w:customStyle="1" w:styleId="Textbody">
    <w:name w:val="Text body"/>
    <w:basedOn w:val="a"/>
    <w:rsid w:val="00516027"/>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54">
    <w:name w:val="Заголовок №5"/>
    <w:rsid w:val="00516027"/>
    <w:rPr>
      <w:rFonts w:ascii="Trebuchet MS" w:hAnsi="Trebuchet MS" w:cs="Trebuchet MS"/>
      <w:color w:val="00000A"/>
      <w:sz w:val="20"/>
      <w:szCs w:val="20"/>
      <w:shd w:val="clear" w:color="auto" w:fill="FFFFFF"/>
    </w:rPr>
  </w:style>
  <w:style w:type="paragraph" w:customStyle="1" w:styleId="Numberheading1">
    <w:name w:val="Number heading 1"/>
    <w:basedOn w:val="a"/>
    <w:rsid w:val="00BE3A91"/>
    <w:pPr>
      <w:keepLines/>
      <w:suppressAutoHyphens/>
      <w:spacing w:after="0" w:line="240" w:lineRule="auto"/>
    </w:pPr>
    <w:rPr>
      <w:rFonts w:ascii="Arial Black" w:eastAsia="SimSun" w:hAnsi="Arial Black" w:cs="Garamond"/>
      <w:kern w:val="1"/>
      <w:sz w:val="19"/>
      <w:szCs w:val="19"/>
      <w:lang w:val="en-GB" w:eastAsia="hi-IN" w:bidi="hi-IN"/>
    </w:rPr>
  </w:style>
  <w:style w:type="paragraph" w:customStyle="1" w:styleId="style2">
    <w:name w:val="style2"/>
    <w:basedOn w:val="a"/>
    <w:rsid w:val="00F2182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9483">
      <w:bodyDiv w:val="1"/>
      <w:marLeft w:val="0"/>
      <w:marRight w:val="0"/>
      <w:marTop w:val="0"/>
      <w:marBottom w:val="0"/>
      <w:divBdr>
        <w:top w:val="none" w:sz="0" w:space="0" w:color="auto"/>
        <w:left w:val="none" w:sz="0" w:space="0" w:color="auto"/>
        <w:bottom w:val="none" w:sz="0" w:space="0" w:color="auto"/>
        <w:right w:val="none" w:sz="0" w:space="0" w:color="auto"/>
      </w:divBdr>
      <w:divsChild>
        <w:div w:id="813328714">
          <w:marLeft w:val="0"/>
          <w:marRight w:val="0"/>
          <w:marTop w:val="0"/>
          <w:marBottom w:val="0"/>
          <w:divBdr>
            <w:top w:val="none" w:sz="0" w:space="0" w:color="auto"/>
            <w:left w:val="none" w:sz="0" w:space="0" w:color="auto"/>
            <w:bottom w:val="none" w:sz="0" w:space="0" w:color="auto"/>
            <w:right w:val="none" w:sz="0" w:space="0" w:color="auto"/>
          </w:divBdr>
        </w:div>
        <w:div w:id="1764569719">
          <w:marLeft w:val="0"/>
          <w:marRight w:val="0"/>
          <w:marTop w:val="0"/>
          <w:marBottom w:val="0"/>
          <w:divBdr>
            <w:top w:val="none" w:sz="0" w:space="0" w:color="auto"/>
            <w:left w:val="none" w:sz="0" w:space="0" w:color="auto"/>
            <w:bottom w:val="none" w:sz="0" w:space="0" w:color="auto"/>
            <w:right w:val="none" w:sz="0" w:space="0" w:color="auto"/>
          </w:divBdr>
        </w:div>
        <w:div w:id="519585220">
          <w:marLeft w:val="0"/>
          <w:marRight w:val="0"/>
          <w:marTop w:val="0"/>
          <w:marBottom w:val="0"/>
          <w:divBdr>
            <w:top w:val="none" w:sz="0" w:space="0" w:color="auto"/>
            <w:left w:val="none" w:sz="0" w:space="0" w:color="auto"/>
            <w:bottom w:val="none" w:sz="0" w:space="0" w:color="auto"/>
            <w:right w:val="none" w:sz="0" w:space="0" w:color="auto"/>
          </w:divBdr>
        </w:div>
        <w:div w:id="321593209">
          <w:marLeft w:val="0"/>
          <w:marRight w:val="0"/>
          <w:marTop w:val="0"/>
          <w:marBottom w:val="0"/>
          <w:divBdr>
            <w:top w:val="none" w:sz="0" w:space="0" w:color="auto"/>
            <w:left w:val="none" w:sz="0" w:space="0" w:color="auto"/>
            <w:bottom w:val="none" w:sz="0" w:space="0" w:color="auto"/>
            <w:right w:val="none" w:sz="0" w:space="0" w:color="auto"/>
          </w:divBdr>
        </w:div>
      </w:divsChild>
    </w:div>
    <w:div w:id="83429189">
      <w:bodyDiv w:val="1"/>
      <w:marLeft w:val="0"/>
      <w:marRight w:val="0"/>
      <w:marTop w:val="0"/>
      <w:marBottom w:val="0"/>
      <w:divBdr>
        <w:top w:val="none" w:sz="0" w:space="0" w:color="auto"/>
        <w:left w:val="none" w:sz="0" w:space="0" w:color="auto"/>
        <w:bottom w:val="none" w:sz="0" w:space="0" w:color="auto"/>
        <w:right w:val="none" w:sz="0" w:space="0" w:color="auto"/>
      </w:divBdr>
    </w:div>
    <w:div w:id="153227221">
      <w:bodyDiv w:val="1"/>
      <w:marLeft w:val="0"/>
      <w:marRight w:val="0"/>
      <w:marTop w:val="0"/>
      <w:marBottom w:val="0"/>
      <w:divBdr>
        <w:top w:val="none" w:sz="0" w:space="0" w:color="auto"/>
        <w:left w:val="none" w:sz="0" w:space="0" w:color="auto"/>
        <w:bottom w:val="none" w:sz="0" w:space="0" w:color="auto"/>
        <w:right w:val="none" w:sz="0" w:space="0" w:color="auto"/>
      </w:divBdr>
    </w:div>
    <w:div w:id="361713070">
      <w:bodyDiv w:val="1"/>
      <w:marLeft w:val="0"/>
      <w:marRight w:val="0"/>
      <w:marTop w:val="0"/>
      <w:marBottom w:val="0"/>
      <w:divBdr>
        <w:top w:val="none" w:sz="0" w:space="0" w:color="auto"/>
        <w:left w:val="none" w:sz="0" w:space="0" w:color="auto"/>
        <w:bottom w:val="none" w:sz="0" w:space="0" w:color="auto"/>
        <w:right w:val="none" w:sz="0" w:space="0" w:color="auto"/>
      </w:divBdr>
    </w:div>
    <w:div w:id="367073052">
      <w:bodyDiv w:val="1"/>
      <w:marLeft w:val="0"/>
      <w:marRight w:val="0"/>
      <w:marTop w:val="0"/>
      <w:marBottom w:val="0"/>
      <w:divBdr>
        <w:top w:val="none" w:sz="0" w:space="0" w:color="auto"/>
        <w:left w:val="none" w:sz="0" w:space="0" w:color="auto"/>
        <w:bottom w:val="none" w:sz="0" w:space="0" w:color="auto"/>
        <w:right w:val="none" w:sz="0" w:space="0" w:color="auto"/>
      </w:divBdr>
    </w:div>
    <w:div w:id="443308741">
      <w:bodyDiv w:val="1"/>
      <w:marLeft w:val="0"/>
      <w:marRight w:val="0"/>
      <w:marTop w:val="0"/>
      <w:marBottom w:val="0"/>
      <w:divBdr>
        <w:top w:val="none" w:sz="0" w:space="0" w:color="auto"/>
        <w:left w:val="none" w:sz="0" w:space="0" w:color="auto"/>
        <w:bottom w:val="none" w:sz="0" w:space="0" w:color="auto"/>
        <w:right w:val="none" w:sz="0" w:space="0" w:color="auto"/>
      </w:divBdr>
      <w:divsChild>
        <w:div w:id="543374538">
          <w:marLeft w:val="0"/>
          <w:marRight w:val="0"/>
          <w:marTop w:val="0"/>
          <w:marBottom w:val="0"/>
          <w:divBdr>
            <w:top w:val="none" w:sz="0" w:space="0" w:color="auto"/>
            <w:left w:val="none" w:sz="0" w:space="0" w:color="auto"/>
            <w:bottom w:val="none" w:sz="0" w:space="0" w:color="auto"/>
            <w:right w:val="none" w:sz="0" w:space="0" w:color="auto"/>
          </w:divBdr>
        </w:div>
      </w:divsChild>
    </w:div>
    <w:div w:id="462119417">
      <w:bodyDiv w:val="1"/>
      <w:marLeft w:val="0"/>
      <w:marRight w:val="0"/>
      <w:marTop w:val="0"/>
      <w:marBottom w:val="0"/>
      <w:divBdr>
        <w:top w:val="none" w:sz="0" w:space="0" w:color="auto"/>
        <w:left w:val="none" w:sz="0" w:space="0" w:color="auto"/>
        <w:bottom w:val="none" w:sz="0" w:space="0" w:color="auto"/>
        <w:right w:val="none" w:sz="0" w:space="0" w:color="auto"/>
      </w:divBdr>
      <w:divsChild>
        <w:div w:id="1248223495">
          <w:marLeft w:val="0"/>
          <w:marRight w:val="0"/>
          <w:marTop w:val="0"/>
          <w:marBottom w:val="0"/>
          <w:divBdr>
            <w:top w:val="none" w:sz="0" w:space="0" w:color="auto"/>
            <w:left w:val="none" w:sz="0" w:space="0" w:color="auto"/>
            <w:bottom w:val="none" w:sz="0" w:space="0" w:color="auto"/>
            <w:right w:val="none" w:sz="0" w:space="0" w:color="auto"/>
          </w:divBdr>
        </w:div>
        <w:div w:id="2017685247">
          <w:marLeft w:val="0"/>
          <w:marRight w:val="0"/>
          <w:marTop w:val="0"/>
          <w:marBottom w:val="0"/>
          <w:divBdr>
            <w:top w:val="none" w:sz="0" w:space="0" w:color="auto"/>
            <w:left w:val="none" w:sz="0" w:space="0" w:color="auto"/>
            <w:bottom w:val="none" w:sz="0" w:space="0" w:color="auto"/>
            <w:right w:val="none" w:sz="0" w:space="0" w:color="auto"/>
          </w:divBdr>
        </w:div>
        <w:div w:id="1360155537">
          <w:marLeft w:val="0"/>
          <w:marRight w:val="0"/>
          <w:marTop w:val="0"/>
          <w:marBottom w:val="0"/>
          <w:divBdr>
            <w:top w:val="none" w:sz="0" w:space="0" w:color="auto"/>
            <w:left w:val="none" w:sz="0" w:space="0" w:color="auto"/>
            <w:bottom w:val="none" w:sz="0" w:space="0" w:color="auto"/>
            <w:right w:val="none" w:sz="0" w:space="0" w:color="auto"/>
          </w:divBdr>
        </w:div>
        <w:div w:id="362486766">
          <w:marLeft w:val="0"/>
          <w:marRight w:val="0"/>
          <w:marTop w:val="0"/>
          <w:marBottom w:val="0"/>
          <w:divBdr>
            <w:top w:val="none" w:sz="0" w:space="0" w:color="auto"/>
            <w:left w:val="none" w:sz="0" w:space="0" w:color="auto"/>
            <w:bottom w:val="none" w:sz="0" w:space="0" w:color="auto"/>
            <w:right w:val="none" w:sz="0" w:space="0" w:color="auto"/>
          </w:divBdr>
        </w:div>
      </w:divsChild>
    </w:div>
    <w:div w:id="490487913">
      <w:bodyDiv w:val="1"/>
      <w:marLeft w:val="0"/>
      <w:marRight w:val="0"/>
      <w:marTop w:val="0"/>
      <w:marBottom w:val="0"/>
      <w:divBdr>
        <w:top w:val="none" w:sz="0" w:space="0" w:color="auto"/>
        <w:left w:val="none" w:sz="0" w:space="0" w:color="auto"/>
        <w:bottom w:val="none" w:sz="0" w:space="0" w:color="auto"/>
        <w:right w:val="none" w:sz="0" w:space="0" w:color="auto"/>
      </w:divBdr>
    </w:div>
    <w:div w:id="531961252">
      <w:bodyDiv w:val="1"/>
      <w:marLeft w:val="0"/>
      <w:marRight w:val="0"/>
      <w:marTop w:val="0"/>
      <w:marBottom w:val="0"/>
      <w:divBdr>
        <w:top w:val="none" w:sz="0" w:space="0" w:color="auto"/>
        <w:left w:val="none" w:sz="0" w:space="0" w:color="auto"/>
        <w:bottom w:val="none" w:sz="0" w:space="0" w:color="auto"/>
        <w:right w:val="none" w:sz="0" w:space="0" w:color="auto"/>
      </w:divBdr>
    </w:div>
    <w:div w:id="664824379">
      <w:bodyDiv w:val="1"/>
      <w:marLeft w:val="0"/>
      <w:marRight w:val="0"/>
      <w:marTop w:val="0"/>
      <w:marBottom w:val="0"/>
      <w:divBdr>
        <w:top w:val="none" w:sz="0" w:space="0" w:color="auto"/>
        <w:left w:val="none" w:sz="0" w:space="0" w:color="auto"/>
        <w:bottom w:val="none" w:sz="0" w:space="0" w:color="auto"/>
        <w:right w:val="none" w:sz="0" w:space="0" w:color="auto"/>
      </w:divBdr>
    </w:div>
    <w:div w:id="668561318">
      <w:bodyDiv w:val="1"/>
      <w:marLeft w:val="0"/>
      <w:marRight w:val="0"/>
      <w:marTop w:val="0"/>
      <w:marBottom w:val="0"/>
      <w:divBdr>
        <w:top w:val="none" w:sz="0" w:space="0" w:color="auto"/>
        <w:left w:val="none" w:sz="0" w:space="0" w:color="auto"/>
        <w:bottom w:val="none" w:sz="0" w:space="0" w:color="auto"/>
        <w:right w:val="none" w:sz="0" w:space="0" w:color="auto"/>
      </w:divBdr>
    </w:div>
    <w:div w:id="783764819">
      <w:bodyDiv w:val="1"/>
      <w:marLeft w:val="0"/>
      <w:marRight w:val="0"/>
      <w:marTop w:val="0"/>
      <w:marBottom w:val="0"/>
      <w:divBdr>
        <w:top w:val="none" w:sz="0" w:space="0" w:color="auto"/>
        <w:left w:val="none" w:sz="0" w:space="0" w:color="auto"/>
        <w:bottom w:val="none" w:sz="0" w:space="0" w:color="auto"/>
        <w:right w:val="none" w:sz="0" w:space="0" w:color="auto"/>
      </w:divBdr>
    </w:div>
    <w:div w:id="813448952">
      <w:bodyDiv w:val="1"/>
      <w:marLeft w:val="0"/>
      <w:marRight w:val="0"/>
      <w:marTop w:val="0"/>
      <w:marBottom w:val="0"/>
      <w:divBdr>
        <w:top w:val="none" w:sz="0" w:space="0" w:color="auto"/>
        <w:left w:val="none" w:sz="0" w:space="0" w:color="auto"/>
        <w:bottom w:val="none" w:sz="0" w:space="0" w:color="auto"/>
        <w:right w:val="none" w:sz="0" w:space="0" w:color="auto"/>
      </w:divBdr>
    </w:div>
    <w:div w:id="901018106">
      <w:bodyDiv w:val="1"/>
      <w:marLeft w:val="0"/>
      <w:marRight w:val="0"/>
      <w:marTop w:val="0"/>
      <w:marBottom w:val="0"/>
      <w:divBdr>
        <w:top w:val="none" w:sz="0" w:space="0" w:color="auto"/>
        <w:left w:val="none" w:sz="0" w:space="0" w:color="auto"/>
        <w:bottom w:val="none" w:sz="0" w:space="0" w:color="auto"/>
        <w:right w:val="none" w:sz="0" w:space="0" w:color="auto"/>
      </w:divBdr>
    </w:div>
    <w:div w:id="913861105">
      <w:bodyDiv w:val="1"/>
      <w:marLeft w:val="0"/>
      <w:marRight w:val="0"/>
      <w:marTop w:val="0"/>
      <w:marBottom w:val="0"/>
      <w:divBdr>
        <w:top w:val="none" w:sz="0" w:space="0" w:color="auto"/>
        <w:left w:val="none" w:sz="0" w:space="0" w:color="auto"/>
        <w:bottom w:val="none" w:sz="0" w:space="0" w:color="auto"/>
        <w:right w:val="none" w:sz="0" w:space="0" w:color="auto"/>
      </w:divBdr>
    </w:div>
    <w:div w:id="1039818680">
      <w:bodyDiv w:val="1"/>
      <w:marLeft w:val="0"/>
      <w:marRight w:val="0"/>
      <w:marTop w:val="0"/>
      <w:marBottom w:val="0"/>
      <w:divBdr>
        <w:top w:val="none" w:sz="0" w:space="0" w:color="auto"/>
        <w:left w:val="none" w:sz="0" w:space="0" w:color="auto"/>
        <w:bottom w:val="none" w:sz="0" w:space="0" w:color="auto"/>
        <w:right w:val="none" w:sz="0" w:space="0" w:color="auto"/>
      </w:divBdr>
    </w:div>
    <w:div w:id="1507595016">
      <w:bodyDiv w:val="1"/>
      <w:marLeft w:val="0"/>
      <w:marRight w:val="0"/>
      <w:marTop w:val="0"/>
      <w:marBottom w:val="0"/>
      <w:divBdr>
        <w:top w:val="none" w:sz="0" w:space="0" w:color="auto"/>
        <w:left w:val="none" w:sz="0" w:space="0" w:color="auto"/>
        <w:bottom w:val="none" w:sz="0" w:space="0" w:color="auto"/>
        <w:right w:val="none" w:sz="0" w:space="0" w:color="auto"/>
      </w:divBdr>
    </w:div>
    <w:div w:id="1773234116">
      <w:bodyDiv w:val="1"/>
      <w:marLeft w:val="0"/>
      <w:marRight w:val="0"/>
      <w:marTop w:val="0"/>
      <w:marBottom w:val="0"/>
      <w:divBdr>
        <w:top w:val="none" w:sz="0" w:space="0" w:color="auto"/>
        <w:left w:val="none" w:sz="0" w:space="0" w:color="auto"/>
        <w:bottom w:val="none" w:sz="0" w:space="0" w:color="auto"/>
        <w:right w:val="none" w:sz="0" w:space="0" w:color="auto"/>
      </w:divBdr>
      <w:divsChild>
        <w:div w:id="661350703">
          <w:marLeft w:val="0"/>
          <w:marRight w:val="0"/>
          <w:marTop w:val="0"/>
          <w:marBottom w:val="0"/>
          <w:divBdr>
            <w:top w:val="none" w:sz="0" w:space="0" w:color="auto"/>
            <w:left w:val="none" w:sz="0" w:space="0" w:color="auto"/>
            <w:bottom w:val="none" w:sz="0" w:space="0" w:color="auto"/>
            <w:right w:val="none" w:sz="0" w:space="0" w:color="auto"/>
          </w:divBdr>
        </w:div>
      </w:divsChild>
    </w:div>
    <w:div w:id="1934701736">
      <w:bodyDiv w:val="1"/>
      <w:marLeft w:val="0"/>
      <w:marRight w:val="0"/>
      <w:marTop w:val="0"/>
      <w:marBottom w:val="0"/>
      <w:divBdr>
        <w:top w:val="none" w:sz="0" w:space="0" w:color="auto"/>
        <w:left w:val="none" w:sz="0" w:space="0" w:color="auto"/>
        <w:bottom w:val="none" w:sz="0" w:space="0" w:color="auto"/>
        <w:right w:val="none" w:sz="0" w:space="0" w:color="auto"/>
      </w:divBdr>
    </w:div>
    <w:div w:id="1939674009">
      <w:bodyDiv w:val="1"/>
      <w:marLeft w:val="0"/>
      <w:marRight w:val="0"/>
      <w:marTop w:val="0"/>
      <w:marBottom w:val="0"/>
      <w:divBdr>
        <w:top w:val="none" w:sz="0" w:space="0" w:color="auto"/>
        <w:left w:val="none" w:sz="0" w:space="0" w:color="auto"/>
        <w:bottom w:val="none" w:sz="0" w:space="0" w:color="auto"/>
        <w:right w:val="none" w:sz="0" w:space="0" w:color="auto"/>
      </w:divBdr>
    </w:div>
    <w:div w:id="198816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v@ce.net.ua" TargetMode="External"/><Relationship Id="rId13" Type="http://schemas.openxmlformats.org/officeDocument/2006/relationships/hyperlink" Target="https://uk.wikipedia.org/wiki/%D0%97%D0%B2%D1%96%D1%82%D0%BD%D0%B8%D0%B9_%D0%BF%D0%B5%D1%80%D1%96%D0%BE%D0%B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92%D0%BB%D0%B0%D1%81%D0%BD%D0%B8%D0%B9_%D0%BA%D0%B0%D0%BF%D1%96%D1%82%D0%B0%D0%BB" TargetMode="External"/><Relationship Id="rId17" Type="http://schemas.openxmlformats.org/officeDocument/2006/relationships/hyperlink" Target="http://zakon1.rada.gov.ua/laws/show/1312-99-%D0%BF" TargetMode="External"/><Relationship Id="rId2" Type="http://schemas.openxmlformats.org/officeDocument/2006/relationships/numbering" Target="numbering.xml"/><Relationship Id="rId16" Type="http://schemas.openxmlformats.org/officeDocument/2006/relationships/hyperlink" Target="http://zakon3.rada.gov.ua/laws/show/2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referat.com/%D0%9F%D1%80%D0%B8%D1%80%D0%BE%D0%B4%D0%BD%D0%B5_%D1%81%D0%B5%D1%80%D0%B5%D0%B4%D0%BE%D0%B2%D0%B8%D1%89%D0%B5" TargetMode="External"/><Relationship Id="rId5" Type="http://schemas.openxmlformats.org/officeDocument/2006/relationships/webSettings" Target="webSettings.xml"/><Relationship Id="rId15" Type="http://schemas.openxmlformats.org/officeDocument/2006/relationships/hyperlink" Target="http://zakon2.rada.gov.ua/laws/show/1540-19" TargetMode="External"/><Relationship Id="rId10" Type="http://schemas.openxmlformats.org/officeDocument/2006/relationships/hyperlink" Target="http://ua-referat.com/%D0%95%D0%BD%D0%B5%D1%80%D0%B3%D0%B5%D1%82%D0%B8%D0%BA%D0%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a-referat.com/%D0%95%D0%BD%D0%B5%D1%80%D0%B3%D1%96%D1%8F" TargetMode="External"/><Relationship Id="rId14" Type="http://schemas.openxmlformats.org/officeDocument/2006/relationships/hyperlink" Target="http://zakon2.rada.gov.ua/laws/show/575/97-%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58D8C-4A5C-4079-B31E-93EBDAC5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8439</Words>
  <Characters>48105</Characters>
  <Application>Microsoft Office Word</Application>
  <DocSecurity>4</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chuenkov</dc:creator>
  <cp:keywords/>
  <dc:description/>
  <cp:lastModifiedBy>Наталья В. Лищишина</cp:lastModifiedBy>
  <cp:revision>2</cp:revision>
  <cp:lastPrinted>2019-05-10T14:46:00Z</cp:lastPrinted>
  <dcterms:created xsi:type="dcterms:W3CDTF">2019-05-10T15:36:00Z</dcterms:created>
  <dcterms:modified xsi:type="dcterms:W3CDTF">2019-05-10T15:36:00Z</dcterms:modified>
</cp:coreProperties>
</file>